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80" w:rsidRPr="007D26D0" w:rsidRDefault="009D0280" w:rsidP="009D0280">
      <w:pPr>
        <w:pStyle w:val="Textoindependiente"/>
        <w:jc w:val="both"/>
        <w:rPr>
          <w:rFonts w:ascii="Calibri" w:hAnsi="Calibri" w:cs="Arial"/>
          <w:szCs w:val="20"/>
          <w:u w:val="none"/>
        </w:rPr>
      </w:pPr>
      <w:r w:rsidRPr="007D26D0">
        <w:rPr>
          <w:rFonts w:ascii="Calibri" w:hAnsi="Calibri" w:cs="Arial"/>
          <w:szCs w:val="20"/>
          <w:u w:val="none"/>
        </w:rPr>
        <w:t xml:space="preserve">CONVOCATORIA DE SUBVENCIONES EN MATERIA DE </w:t>
      </w:r>
      <w:r w:rsidR="00AA239A">
        <w:rPr>
          <w:rFonts w:ascii="Calibri" w:hAnsi="Calibri" w:cs="Arial"/>
          <w:szCs w:val="20"/>
          <w:u w:val="none"/>
        </w:rPr>
        <w:t>TURISMO</w:t>
      </w:r>
      <w:r w:rsidRPr="007D26D0">
        <w:rPr>
          <w:rFonts w:ascii="Calibri" w:hAnsi="Calibri" w:cs="Arial"/>
          <w:szCs w:val="20"/>
          <w:u w:val="none"/>
        </w:rPr>
        <w:t xml:space="preserve"> PARA A</w:t>
      </w:r>
      <w:r w:rsidR="00AA239A">
        <w:rPr>
          <w:rFonts w:ascii="Calibri" w:hAnsi="Calibri" w:cs="Arial"/>
          <w:szCs w:val="20"/>
          <w:u w:val="none"/>
        </w:rPr>
        <w:t>YUNTAMIENTOS TITULARES DE ALBERGUES DE PEREGRINOS EL CAMINO DE SANTIAGO EN LA HOYA DE HUESCA.</w:t>
      </w:r>
      <w:r w:rsidR="00524CF3" w:rsidRPr="007D26D0">
        <w:rPr>
          <w:rFonts w:ascii="Calibri" w:hAnsi="Calibri" w:cs="Arial"/>
          <w:szCs w:val="20"/>
          <w:u w:val="none"/>
        </w:rPr>
        <w:t xml:space="preserve"> AÑO 2016</w:t>
      </w:r>
    </w:p>
    <w:p w:rsidR="009D0280" w:rsidRPr="007D26D0" w:rsidRDefault="009D0280" w:rsidP="009D0280">
      <w:pPr>
        <w:jc w:val="both"/>
        <w:rPr>
          <w:rFonts w:ascii="Calibri" w:hAnsi="Calibri" w:cs="Arial"/>
          <w:bCs/>
          <w:sz w:val="20"/>
          <w:szCs w:val="20"/>
        </w:rPr>
      </w:pPr>
    </w:p>
    <w:p w:rsidR="002060AC" w:rsidRPr="007D26D0" w:rsidRDefault="002060AC" w:rsidP="009D0280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A239A" w:rsidRPr="003F2F80" w:rsidRDefault="002060AC" w:rsidP="002060AC">
      <w:pPr>
        <w:pStyle w:val="Sangra3detindependiente"/>
        <w:ind w:firstLine="0"/>
      </w:pPr>
      <w:r w:rsidRPr="007D26FA">
        <w:t xml:space="preserve">Por Decreto de Presidencia </w:t>
      </w:r>
      <w:r w:rsidRPr="00A73A55">
        <w:t xml:space="preserve">nº </w:t>
      </w:r>
      <w:r w:rsidR="00A73A55" w:rsidRPr="00A73A55">
        <w:t xml:space="preserve">1023 </w:t>
      </w:r>
      <w:r w:rsidR="007D26FA" w:rsidRPr="00A73A55">
        <w:t xml:space="preserve">de </w:t>
      </w:r>
      <w:r w:rsidR="00A73A55" w:rsidRPr="00A73A55">
        <w:t xml:space="preserve">3 </w:t>
      </w:r>
      <w:r w:rsidR="007D26FA" w:rsidRPr="00A73A55">
        <w:t xml:space="preserve">de </w:t>
      </w:r>
      <w:r w:rsidR="00A73A55" w:rsidRPr="00A73A55">
        <w:t>noviembre</w:t>
      </w:r>
      <w:r w:rsidR="007D26FA" w:rsidRPr="00A73A55">
        <w:t xml:space="preserve"> de 2016</w:t>
      </w:r>
      <w:r w:rsidRPr="007D26D0">
        <w:t xml:space="preserve">, se convocan subvenciones para la </w:t>
      </w:r>
      <w:r w:rsidR="00AA239A">
        <w:t xml:space="preserve">financiación de gastos de mantenimiento y reparaciones realizados en 2016 para </w:t>
      </w:r>
      <w:r w:rsidR="003F2F80">
        <w:t xml:space="preserve">adecuación interior (gasto corriente) </w:t>
      </w:r>
      <w:r w:rsidR="00AA239A">
        <w:t xml:space="preserve">de albergues de peregrinos sitos en el recorrido del camino de Santiago en el </w:t>
      </w:r>
      <w:r w:rsidR="005606EB">
        <w:t xml:space="preserve">territorio de la Hoya de Huesca, </w:t>
      </w:r>
      <w:r w:rsidR="005606EB" w:rsidRPr="003F2F80">
        <w:t xml:space="preserve">como continuidad a la inversión realizada por </w:t>
      </w:r>
      <w:r w:rsidR="006664D5" w:rsidRPr="003F2F80">
        <w:t>esta Comarca en los</w:t>
      </w:r>
      <w:r w:rsidR="005606EB" w:rsidRPr="003F2F80">
        <w:t xml:space="preserve"> año</w:t>
      </w:r>
      <w:r w:rsidR="006664D5" w:rsidRPr="003F2F80">
        <w:t xml:space="preserve">s 2009 y 2010 </w:t>
      </w:r>
      <w:r w:rsidR="005606EB" w:rsidRPr="003F2F80">
        <w:t xml:space="preserve">dentro del marco del Plan de Dinamización del Producto Turístico, en el cual se </w:t>
      </w:r>
      <w:r w:rsidR="006664D5" w:rsidRPr="003F2F80">
        <w:t xml:space="preserve">acondicionaron y </w:t>
      </w:r>
      <w:r w:rsidR="005606EB" w:rsidRPr="003F2F80">
        <w:t xml:space="preserve">equiparon los albergues de peregrinos de las localidades de </w:t>
      </w:r>
      <w:proofErr w:type="spellStart"/>
      <w:r w:rsidR="005606EB" w:rsidRPr="003F2F80">
        <w:t>Pueyo</w:t>
      </w:r>
      <w:proofErr w:type="spellEnd"/>
      <w:r w:rsidR="005606EB" w:rsidRPr="003F2F80">
        <w:t xml:space="preserve"> de </w:t>
      </w:r>
      <w:proofErr w:type="spellStart"/>
      <w:r w:rsidR="005606EB" w:rsidRPr="003F2F80">
        <w:t>Fañanás</w:t>
      </w:r>
      <w:proofErr w:type="spellEnd"/>
      <w:r w:rsidR="005606EB" w:rsidRPr="003F2F80">
        <w:t xml:space="preserve">, Pertusa, Huesca, Bolea, </w:t>
      </w:r>
      <w:proofErr w:type="spellStart"/>
      <w:r w:rsidR="005606EB" w:rsidRPr="003F2F80">
        <w:t>Sarsamarcuello</w:t>
      </w:r>
      <w:proofErr w:type="spellEnd"/>
      <w:r w:rsidR="005606EB" w:rsidRPr="003F2F80">
        <w:t xml:space="preserve"> y </w:t>
      </w:r>
      <w:proofErr w:type="spellStart"/>
      <w:r w:rsidR="005606EB" w:rsidRPr="003F2F80">
        <w:t>Ena</w:t>
      </w:r>
      <w:proofErr w:type="spellEnd"/>
      <w:r w:rsidR="005606EB" w:rsidRPr="003F2F80">
        <w:t xml:space="preserve">, además de la señalización del Camino en todo su recorrido por la Hoya de Huesca en lo que se conoce como Ruta Catalana, que parte de </w:t>
      </w:r>
      <w:proofErr w:type="spellStart"/>
      <w:r w:rsidR="005606EB" w:rsidRPr="003F2F80">
        <w:t>Monserrat</w:t>
      </w:r>
      <w:proofErr w:type="spellEnd"/>
      <w:r w:rsidR="005606EB" w:rsidRPr="003F2F80">
        <w:t xml:space="preserve"> hasta San Juan de la Peña.</w:t>
      </w:r>
    </w:p>
    <w:p w:rsidR="002060AC" w:rsidRPr="007D26D0" w:rsidRDefault="002060AC" w:rsidP="002060AC">
      <w:pPr>
        <w:pStyle w:val="Sangra3detindependiente"/>
        <w:ind w:firstLine="0"/>
      </w:pPr>
    </w:p>
    <w:p w:rsidR="002060AC" w:rsidRPr="007D26D0" w:rsidRDefault="002060AC" w:rsidP="002060AC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/>
          <w:sz w:val="20"/>
          <w:szCs w:val="20"/>
        </w:rPr>
        <w:t xml:space="preserve">Esta convocatoria se efectúa </w:t>
      </w:r>
      <w:r w:rsidRPr="007D26D0">
        <w:rPr>
          <w:rFonts w:ascii="Trebuchet MS" w:hAnsi="Trebuchet MS" w:cs="Arial"/>
          <w:sz w:val="20"/>
          <w:szCs w:val="20"/>
        </w:rPr>
        <w:t xml:space="preserve">en </w:t>
      </w:r>
      <w:r w:rsidRPr="007D26D0">
        <w:rPr>
          <w:rFonts w:ascii="Trebuchet MS" w:hAnsi="Trebuchet MS"/>
          <w:sz w:val="20"/>
          <w:szCs w:val="20"/>
        </w:rPr>
        <w:t xml:space="preserve">ejecución de lo dispuesto en la </w:t>
      </w:r>
      <w:r w:rsidRPr="007D26D0">
        <w:rPr>
          <w:rFonts w:ascii="Trebuchet MS" w:hAnsi="Trebuchet MS" w:cs="Arial"/>
          <w:sz w:val="20"/>
          <w:szCs w:val="20"/>
        </w:rPr>
        <w:t xml:space="preserve">Ordenanza  General reguladora de la concesión de subvenciones por la Comarca </w:t>
      </w:r>
      <w:r w:rsidRPr="007D26D0">
        <w:rPr>
          <w:rFonts w:ascii="Trebuchet MS" w:hAnsi="Trebuchet MS"/>
          <w:sz w:val="20"/>
          <w:szCs w:val="20"/>
        </w:rPr>
        <w:t xml:space="preserve">de Hoya de Huesca/ Plana de </w:t>
      </w:r>
      <w:proofErr w:type="spellStart"/>
      <w:r w:rsidRPr="007D26D0">
        <w:rPr>
          <w:rFonts w:ascii="Trebuchet MS" w:hAnsi="Trebuchet MS"/>
          <w:sz w:val="20"/>
          <w:szCs w:val="20"/>
        </w:rPr>
        <w:t>Uesca</w:t>
      </w:r>
      <w:proofErr w:type="spellEnd"/>
      <w:r w:rsidRPr="007D26D0">
        <w:rPr>
          <w:rFonts w:ascii="Trebuchet MS" w:hAnsi="Trebuchet MS" w:cs="Arial"/>
          <w:sz w:val="20"/>
          <w:szCs w:val="20"/>
        </w:rPr>
        <w:t xml:space="preserve"> (</w:t>
      </w:r>
      <w:r w:rsidRPr="007D26D0">
        <w:rPr>
          <w:rFonts w:ascii="Trebuchet MS" w:hAnsi="Trebuchet MS"/>
          <w:sz w:val="20"/>
          <w:szCs w:val="20"/>
        </w:rPr>
        <w:t xml:space="preserve">aprobada por el Consejo Comarcal en sesión celebrada el día 26 de febrero de 2007 </w:t>
      </w:r>
      <w:r w:rsidRPr="003F2F80">
        <w:rPr>
          <w:rFonts w:ascii="Trebuchet MS" w:hAnsi="Trebuchet MS"/>
          <w:sz w:val="20"/>
          <w:szCs w:val="20"/>
        </w:rPr>
        <w:t xml:space="preserve">y publicada  en el </w:t>
      </w:r>
      <w:r w:rsidRPr="003F2F80">
        <w:rPr>
          <w:rFonts w:ascii="Trebuchet MS" w:hAnsi="Trebuchet MS" w:cs="Arial"/>
          <w:sz w:val="20"/>
          <w:szCs w:val="20"/>
        </w:rPr>
        <w:t>BOP de Huesca nº 105 de 31 de mayo de 2007 y nº 146  de 27 de julio de 2007),</w:t>
      </w:r>
      <w:r w:rsidRPr="007D26D0">
        <w:rPr>
          <w:rFonts w:ascii="Trebuchet MS" w:hAnsi="Trebuchet MS" w:cs="Arial"/>
          <w:sz w:val="20"/>
          <w:szCs w:val="20"/>
        </w:rPr>
        <w:t xml:space="preserve"> y en el marco del </w:t>
      </w:r>
      <w:r w:rsidRPr="007D26D0">
        <w:rPr>
          <w:rFonts w:ascii="Trebuchet MS" w:hAnsi="Trebuchet MS"/>
          <w:sz w:val="20"/>
          <w:szCs w:val="20"/>
        </w:rPr>
        <w:t xml:space="preserve">Plan Estratégico de Subvenciones de </w:t>
      </w:r>
      <w:r w:rsidRPr="007D26D0">
        <w:rPr>
          <w:rFonts w:ascii="Trebuchet MS" w:hAnsi="Trebuchet MS" w:cs="Arial"/>
          <w:sz w:val="20"/>
          <w:szCs w:val="20"/>
        </w:rPr>
        <w:t xml:space="preserve">esta Comarca </w:t>
      </w:r>
      <w:r w:rsidRPr="007D26D0">
        <w:rPr>
          <w:rFonts w:ascii="Trebuchet MS" w:hAnsi="Trebuchet MS"/>
          <w:sz w:val="20"/>
          <w:szCs w:val="20"/>
        </w:rPr>
        <w:t>(aprobado po</w:t>
      </w:r>
      <w:r w:rsidR="008140BB" w:rsidRPr="007D26D0">
        <w:rPr>
          <w:rFonts w:ascii="Trebuchet MS" w:hAnsi="Trebuchet MS"/>
          <w:sz w:val="20"/>
          <w:szCs w:val="20"/>
        </w:rPr>
        <w:t>r el Consejo Comarcal el día 8 de</w:t>
      </w:r>
      <w:r w:rsidR="005606EB">
        <w:rPr>
          <w:rFonts w:ascii="Trebuchet MS" w:hAnsi="Trebuchet MS"/>
          <w:sz w:val="20"/>
          <w:szCs w:val="20"/>
        </w:rPr>
        <w:t xml:space="preserve"> junio</w:t>
      </w:r>
      <w:r w:rsidR="008140BB" w:rsidRPr="007D26D0">
        <w:rPr>
          <w:rFonts w:ascii="Trebuchet MS" w:hAnsi="Trebuchet MS"/>
          <w:sz w:val="20"/>
          <w:szCs w:val="20"/>
        </w:rPr>
        <w:t xml:space="preserve"> de 2016</w:t>
      </w:r>
      <w:r w:rsidRPr="007D26D0">
        <w:rPr>
          <w:rFonts w:ascii="Trebuchet MS" w:hAnsi="Trebuchet MS"/>
          <w:sz w:val="20"/>
          <w:szCs w:val="20"/>
        </w:rPr>
        <w:t>)</w:t>
      </w:r>
      <w:r w:rsidRPr="007D26D0">
        <w:rPr>
          <w:rFonts w:ascii="Trebuchet MS" w:hAnsi="Trebuchet MS" w:cs="Arial"/>
          <w:sz w:val="20"/>
          <w:szCs w:val="20"/>
        </w:rPr>
        <w:t xml:space="preserve"> y de las bases de ejecución de su presupuesto general. </w:t>
      </w:r>
    </w:p>
    <w:p w:rsidR="002060AC" w:rsidRPr="007D26D0" w:rsidRDefault="002060AC" w:rsidP="002060AC">
      <w:pPr>
        <w:jc w:val="both"/>
        <w:rPr>
          <w:rFonts w:ascii="Trebuchet MS" w:hAnsi="Trebuchet MS"/>
          <w:sz w:val="20"/>
          <w:szCs w:val="20"/>
        </w:rPr>
      </w:pPr>
    </w:p>
    <w:p w:rsidR="00EA2DC9" w:rsidRPr="00EA2DC9" w:rsidRDefault="002060AC" w:rsidP="00EA2DC9">
      <w:pPr>
        <w:jc w:val="both"/>
        <w:rPr>
          <w:rFonts w:ascii="Trebuchet MS" w:hAnsi="Trebuchet MS"/>
          <w:sz w:val="20"/>
        </w:rPr>
      </w:pPr>
      <w:r w:rsidRPr="00EA2DC9">
        <w:rPr>
          <w:rFonts w:ascii="Trebuchet MS" w:hAnsi="Trebuchet MS" w:cs="Arial"/>
          <w:sz w:val="20"/>
          <w:szCs w:val="20"/>
        </w:rPr>
        <w:t>La presente convocatoria se regirá, además de por lo establecido en la misma,</w:t>
      </w:r>
      <w:r w:rsidR="008140BB" w:rsidRPr="00EA2DC9">
        <w:rPr>
          <w:rFonts w:ascii="Trebuchet MS" w:hAnsi="Trebuchet MS" w:cs="Arial"/>
          <w:sz w:val="20"/>
          <w:szCs w:val="20"/>
        </w:rPr>
        <w:t xml:space="preserve"> </w:t>
      </w:r>
      <w:r w:rsidRPr="00EA2DC9">
        <w:rPr>
          <w:rFonts w:ascii="Trebuchet MS" w:hAnsi="Trebuchet MS" w:cs="Arial"/>
          <w:sz w:val="20"/>
          <w:szCs w:val="20"/>
        </w:rPr>
        <w:t xml:space="preserve">por la Ley 7/85, de 2 de abril, RBRL y por su nueva redacción en la Ley 27/2013 de 27 de diciembre, de racionalización y sostenibilidad de la Administración Local, por la Ley 38/2003, de 17 de noviembre, General de Subvenciones, por la Ley 7/1999, de 9 de abril, de Administración Local de Aragón, </w:t>
      </w:r>
      <w:r w:rsidR="00F22AF3" w:rsidRPr="00EA2DC9">
        <w:rPr>
          <w:rFonts w:ascii="Trebuchet MS" w:hAnsi="Trebuchet MS" w:cs="Arial"/>
          <w:sz w:val="20"/>
          <w:szCs w:val="20"/>
        </w:rPr>
        <w:t xml:space="preserve">por la ley 5/2015 de Subvenciones de Aragón, </w:t>
      </w:r>
      <w:r w:rsidRPr="00EA2DC9">
        <w:rPr>
          <w:rFonts w:ascii="Trebuchet MS" w:hAnsi="Trebuchet MS" w:cs="Arial"/>
          <w:sz w:val="20"/>
          <w:szCs w:val="20"/>
        </w:rPr>
        <w:t xml:space="preserve">por el Decreto 347/2002 (Reglamento de Bienes, Actividades, Servicios y Obras de las Entidades Locales de Aragón), </w:t>
      </w:r>
      <w:r w:rsidR="00F22AF3" w:rsidRPr="00EA2DC9">
        <w:rPr>
          <w:rFonts w:ascii="Trebuchet MS" w:hAnsi="Trebuchet MS" w:cs="Arial"/>
          <w:sz w:val="20"/>
          <w:szCs w:val="20"/>
        </w:rPr>
        <w:t xml:space="preserve">por el Real Decreto 887/2006, de 21 de julio, por el que se aprueba el Reglamento de la Ley 38/2003, de 17 de noviembre, </w:t>
      </w:r>
      <w:r w:rsidRPr="00EA2DC9">
        <w:rPr>
          <w:rFonts w:ascii="Trebuchet MS" w:hAnsi="Trebuchet MS" w:cs="Arial"/>
          <w:sz w:val="20"/>
          <w:szCs w:val="20"/>
        </w:rPr>
        <w:t xml:space="preserve">por la Ordenanza general reguladora de la concesión de subvenciones por la Comarca </w:t>
      </w:r>
      <w:r w:rsidR="00F22AF3" w:rsidRPr="00EA2DC9">
        <w:rPr>
          <w:rFonts w:ascii="Trebuchet MS" w:hAnsi="Trebuchet MS" w:cs="Arial"/>
          <w:sz w:val="20"/>
          <w:szCs w:val="20"/>
        </w:rPr>
        <w:t xml:space="preserve">de </w:t>
      </w:r>
      <w:r w:rsidRPr="00EA2DC9">
        <w:rPr>
          <w:rFonts w:ascii="Trebuchet MS" w:hAnsi="Trebuchet MS" w:cs="Arial"/>
          <w:sz w:val="20"/>
          <w:szCs w:val="20"/>
        </w:rPr>
        <w:t xml:space="preserve">Hoya de </w:t>
      </w:r>
      <w:proofErr w:type="spellStart"/>
      <w:r w:rsidRPr="00EA2DC9">
        <w:rPr>
          <w:rFonts w:ascii="Trebuchet MS" w:hAnsi="Trebuchet MS" w:cs="Arial"/>
          <w:sz w:val="20"/>
          <w:szCs w:val="20"/>
        </w:rPr>
        <w:t>Huesca|Plana</w:t>
      </w:r>
      <w:proofErr w:type="spellEnd"/>
      <w:r w:rsidRPr="00EA2DC9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EA2DC9">
        <w:rPr>
          <w:rFonts w:ascii="Trebuchet MS" w:hAnsi="Trebuchet MS" w:cs="Arial"/>
          <w:sz w:val="20"/>
          <w:szCs w:val="20"/>
        </w:rPr>
        <w:t>Uesca</w:t>
      </w:r>
      <w:proofErr w:type="spellEnd"/>
      <w:r w:rsidR="00EA2DC9" w:rsidRPr="00EA2DC9">
        <w:rPr>
          <w:rFonts w:ascii="Trebuchet MS" w:hAnsi="Trebuchet MS" w:cs="Arial"/>
          <w:sz w:val="20"/>
          <w:szCs w:val="20"/>
        </w:rPr>
        <w:t>, l</w:t>
      </w:r>
      <w:r w:rsidR="00EA2DC9" w:rsidRPr="00EA2DC9">
        <w:rPr>
          <w:rFonts w:ascii="Trebuchet MS" w:hAnsi="Trebuchet MS"/>
          <w:sz w:val="20"/>
        </w:rPr>
        <w:t>a Resolución de 10 de diciembre de 2015, de la Intervención General de la Administración del Estado, por la que se regula el proceso de registro y publicación de convocatorias de subvenciones y ayudas en el Sistema Nacional de Publicidad de Subvenciones y la Resolución de 9 de diciembre de 2015, de la Intervención General de la Administración del Estado, por la que se regula el contenido y periodicidad de la información a suministrar a la nueva Base de Datos Nacional de Subvenciones.</w:t>
      </w:r>
    </w:p>
    <w:p w:rsidR="00EA2DC9" w:rsidRPr="007D26D0" w:rsidRDefault="00EA2DC9" w:rsidP="002060AC">
      <w:pPr>
        <w:jc w:val="both"/>
        <w:rPr>
          <w:rFonts w:ascii="Trebuchet MS" w:hAnsi="Trebuchet MS" w:cs="Arial"/>
          <w:sz w:val="20"/>
          <w:szCs w:val="20"/>
        </w:rPr>
      </w:pPr>
    </w:p>
    <w:p w:rsidR="002060AC" w:rsidRPr="007D26D0" w:rsidRDefault="002060AC" w:rsidP="002060AC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La resolución por la que se aprueba la presente convocatoria pone fin a la vía administrativa y puede ser recurrida, potestativamente, en reposición ante el mismo órgano que la ha dictado o directamente mediante recurso contencioso-administrativo, ante el Juzgado de lo Contencioso-Administrativo de Huesca, en el plazo de un mes y dos meses, respectivamente, contados desde el día siguiente a su publicación.</w:t>
      </w:r>
    </w:p>
    <w:p w:rsidR="002060AC" w:rsidRPr="007D26D0" w:rsidRDefault="002060AC" w:rsidP="002060AC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Todo ello sin perjuicio de que la Comunidad Autónoma o el Estado puedan impugnar los acuerdos loc</w:t>
      </w:r>
      <w:r w:rsidR="005606EB">
        <w:rPr>
          <w:rFonts w:ascii="Trebuchet MS" w:hAnsi="Trebuchet MS" w:cs="Arial"/>
          <w:sz w:val="20"/>
          <w:szCs w:val="20"/>
        </w:rPr>
        <w:t>ales conforme a los artículos 6</w:t>
      </w:r>
      <w:r w:rsidRPr="007D26D0">
        <w:rPr>
          <w:rFonts w:ascii="Trebuchet MS" w:hAnsi="Trebuchet MS" w:cs="Arial"/>
          <w:sz w:val="20"/>
          <w:szCs w:val="20"/>
        </w:rPr>
        <w:t xml:space="preserve">5 y siguientes de la Ley 7/1985, de 2 de abril, reguladora de las bases de Régimen Local. </w:t>
      </w:r>
    </w:p>
    <w:p w:rsidR="002060AC" w:rsidRPr="007D26D0" w:rsidRDefault="002060AC" w:rsidP="002060AC">
      <w:pPr>
        <w:pStyle w:val="Sangra3detindependiente"/>
        <w:ind w:firstLine="0"/>
        <w:rPr>
          <w:rFonts w:ascii="Calibri" w:hAnsi="Calibri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7D26D0">
        <w:rPr>
          <w:rFonts w:ascii="Trebuchet MS" w:hAnsi="Trebuchet MS" w:cs="Arial"/>
          <w:b/>
          <w:bCs/>
          <w:sz w:val="20"/>
          <w:szCs w:val="20"/>
        </w:rPr>
        <w:t>BASES</w:t>
      </w:r>
    </w:p>
    <w:p w:rsidR="009D0280" w:rsidRPr="007D26D0" w:rsidRDefault="009D0280" w:rsidP="009D0280">
      <w:pPr>
        <w:jc w:val="both"/>
        <w:rPr>
          <w:rFonts w:ascii="Trebuchet MS" w:hAnsi="Trebuchet MS" w:cs="Arial"/>
          <w:bCs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7D26D0">
        <w:rPr>
          <w:rFonts w:ascii="Trebuchet MS" w:hAnsi="Trebuchet MS" w:cs="Arial"/>
          <w:b/>
          <w:bCs/>
          <w:sz w:val="20"/>
          <w:szCs w:val="20"/>
        </w:rPr>
        <w:t>Primera. Objeto y finalidad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AA239A" w:rsidRDefault="003F2F80" w:rsidP="009D0280">
      <w:pPr>
        <w:pStyle w:val="Sangra3detindependiente"/>
        <w:ind w:firstLine="0"/>
      </w:pPr>
      <w:r>
        <w:t>A</w:t>
      </w:r>
      <w:r w:rsidR="005606EB">
        <w:t xml:space="preserve"> fin </w:t>
      </w:r>
      <w:r w:rsidR="009D0280" w:rsidRPr="007D26D0">
        <w:t xml:space="preserve">de </w:t>
      </w:r>
      <w:r w:rsidR="00AA239A">
        <w:t xml:space="preserve">apoyar la mejora de las instalaciones de los albergues de peregrinos sitos en la Hoya de Huesca, para incremento de la calidad del servicio dado al peregrino, </w:t>
      </w:r>
      <w:r w:rsidR="009D0280" w:rsidRPr="007D26D0">
        <w:t>es objeto de l</w:t>
      </w:r>
      <w:r w:rsidR="0000748A">
        <w:t>a</w:t>
      </w:r>
      <w:r w:rsidR="009D0280" w:rsidRPr="007D26D0">
        <w:t xml:space="preserve"> presente </w:t>
      </w:r>
      <w:r w:rsidR="0000748A">
        <w:t>convocatoria</w:t>
      </w:r>
      <w:r w:rsidR="009D0280" w:rsidRPr="007D26D0">
        <w:t xml:space="preserve"> regular la concesión de subvenciones</w:t>
      </w:r>
      <w:r w:rsidR="002060AC" w:rsidRPr="007D26D0">
        <w:t xml:space="preserve"> en régimen</w:t>
      </w:r>
      <w:r w:rsidR="00FC18FF">
        <w:t xml:space="preserve"> ordinario</w:t>
      </w:r>
      <w:r w:rsidR="002060AC" w:rsidRPr="007D26D0">
        <w:t xml:space="preserve"> de concurrencia competitiva</w:t>
      </w:r>
      <w:r w:rsidR="009D0280" w:rsidRPr="007D26D0">
        <w:t xml:space="preserve"> para </w:t>
      </w:r>
      <w:r w:rsidR="00AA239A" w:rsidRPr="003F2F80">
        <w:t xml:space="preserve">gastos de </w:t>
      </w:r>
      <w:r w:rsidRPr="003F2F80">
        <w:t xml:space="preserve">adecuación y reparaciones menores de la edificación interior y exterior, así como de los equipos, </w:t>
      </w:r>
      <w:r>
        <w:t>así como para</w:t>
      </w:r>
      <w:r w:rsidRPr="003F2F80">
        <w:t xml:space="preserve"> adquisición de equipamiento menor no </w:t>
      </w:r>
      <w:proofErr w:type="spellStart"/>
      <w:r w:rsidRPr="003F2F80">
        <w:t>inventariable</w:t>
      </w:r>
      <w:proofErr w:type="spellEnd"/>
      <w:r>
        <w:t>,</w:t>
      </w:r>
      <w:r w:rsidRPr="003F2F80">
        <w:t xml:space="preserve"> </w:t>
      </w:r>
      <w:r w:rsidR="00AA239A">
        <w:t>realizad</w:t>
      </w:r>
      <w:r>
        <w:t>o</w:t>
      </w:r>
      <w:r w:rsidR="00AA239A">
        <w:t xml:space="preserve">s en dichos inmuebles durante el año 2016 por parte de los ayuntamientos titulares de los mismos, </w:t>
      </w:r>
      <w:r w:rsidR="009D0280" w:rsidRPr="007D26D0">
        <w:t xml:space="preserve">ajustándose a las funciones y servicios que tiene encomendados la Comarca según el Decreto 4/2005, de 11 de </w:t>
      </w:r>
      <w:r w:rsidR="009D0280" w:rsidRPr="007D26D0">
        <w:lastRenderedPageBreak/>
        <w:t xml:space="preserve">febrero, del Gobierno de Aragón, por el que se modifican los Decretos del Gobierno de Aragón de transferencias de funciones y traspaso de servicios de la Administración de la Comunidad Autónoma de Aragón a las Comarcas, </w:t>
      </w:r>
      <w:r w:rsidR="00AA239A">
        <w:t>concretamente los relacionados con la competencia comarcal en materia de promoción del turismo y apoyo a los municipios en sus competencias en dicha materia.</w:t>
      </w:r>
    </w:p>
    <w:p w:rsidR="009D028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b/>
          <w:sz w:val="20"/>
          <w:szCs w:val="20"/>
        </w:rPr>
      </w:pPr>
      <w:r w:rsidRPr="007D26D0">
        <w:rPr>
          <w:rFonts w:ascii="Trebuchet MS" w:hAnsi="Trebuchet MS" w:cs="Arial"/>
          <w:b/>
          <w:sz w:val="20"/>
          <w:szCs w:val="20"/>
        </w:rPr>
        <w:t>Segunda. Gastos subvencionables</w:t>
      </w:r>
    </w:p>
    <w:p w:rsidR="009D0280" w:rsidRPr="007D26D0" w:rsidRDefault="009D0280" w:rsidP="009D0280">
      <w:pPr>
        <w:jc w:val="both"/>
        <w:rPr>
          <w:rFonts w:ascii="Trebuchet MS" w:hAnsi="Trebuchet MS" w:cs="Arial"/>
          <w:b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ab/>
      </w:r>
    </w:p>
    <w:p w:rsidR="003F2F80" w:rsidRPr="00FE0F0F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>2.1. Se consideran gastos subv</w:t>
      </w:r>
      <w:r w:rsidR="00AA239A" w:rsidRPr="00FE0F0F">
        <w:rPr>
          <w:rFonts w:ascii="Trebuchet MS" w:hAnsi="Trebuchet MS" w:cs="Arial"/>
          <w:sz w:val="20"/>
          <w:szCs w:val="20"/>
        </w:rPr>
        <w:t>encionables los derivados de</w:t>
      </w:r>
      <w:r w:rsidR="003F2F80" w:rsidRPr="00FE0F0F">
        <w:rPr>
          <w:rFonts w:ascii="Trebuchet MS" w:hAnsi="Trebuchet MS" w:cs="Arial"/>
          <w:sz w:val="20"/>
          <w:szCs w:val="20"/>
        </w:rPr>
        <w:t xml:space="preserve"> la adecuación de edificios, instalaciones y/o equipamiento para su uso como albergues de peregrinos</w:t>
      </w:r>
      <w:r w:rsidR="00EE056A" w:rsidRPr="00FE0F0F">
        <w:rPr>
          <w:rFonts w:ascii="Trebuchet MS" w:hAnsi="Trebuchet MS" w:cs="Arial"/>
          <w:sz w:val="20"/>
          <w:szCs w:val="20"/>
        </w:rPr>
        <w:t xml:space="preserve">, realizados entre el 1 de enero y el 15 de diciembre de 2016 (sin posibilidad de prórroga).  </w:t>
      </w:r>
      <w:r w:rsidR="003F2F80" w:rsidRPr="00FE0F0F">
        <w:rPr>
          <w:rFonts w:ascii="Trebuchet MS" w:hAnsi="Trebuchet MS" w:cs="Arial"/>
          <w:sz w:val="20"/>
          <w:szCs w:val="20"/>
        </w:rPr>
        <w:t>Entre ellos: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>- pequeñas reparaciones de edificios, instalaciones o equipamientos;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>- pintado interior y exterior de edificios;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>- limpieza “excepcional”;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 xml:space="preserve">- adquisición de pequeño equipamiento “no </w:t>
      </w:r>
      <w:proofErr w:type="spellStart"/>
      <w:r w:rsidRPr="00FE0F0F">
        <w:rPr>
          <w:rFonts w:ascii="Trebuchet MS" w:hAnsi="Trebuchet MS" w:cs="Arial"/>
          <w:sz w:val="20"/>
          <w:szCs w:val="20"/>
        </w:rPr>
        <w:t>inventariable</w:t>
      </w:r>
      <w:proofErr w:type="spellEnd"/>
      <w:r w:rsidRPr="00FE0F0F">
        <w:rPr>
          <w:rFonts w:ascii="Trebuchet MS" w:hAnsi="Trebuchet MS" w:cs="Arial"/>
          <w:sz w:val="20"/>
          <w:szCs w:val="20"/>
        </w:rPr>
        <w:t>”;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>- fumigación y/o desinfección;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>- aislamiento térmico o acústico;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>- y otros similares.</w:t>
      </w:r>
    </w:p>
    <w:p w:rsidR="003F2F80" w:rsidRPr="00FE0F0F" w:rsidRDefault="003F2F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EE056A" w:rsidRPr="00FE0F0F" w:rsidRDefault="009D0280" w:rsidP="009D0280">
      <w:pPr>
        <w:jc w:val="both"/>
        <w:rPr>
          <w:rFonts w:ascii="Trebuchet MS" w:hAnsi="Trebuchet MS"/>
          <w:sz w:val="20"/>
          <w:szCs w:val="20"/>
        </w:rPr>
      </w:pPr>
      <w:r w:rsidRPr="00FE0F0F">
        <w:rPr>
          <w:rFonts w:ascii="Trebuchet MS" w:hAnsi="Trebuchet MS" w:cs="Arial"/>
          <w:sz w:val="20"/>
          <w:szCs w:val="20"/>
        </w:rPr>
        <w:t xml:space="preserve">2.2. </w:t>
      </w:r>
      <w:r w:rsidRPr="00FE0F0F">
        <w:rPr>
          <w:rFonts w:ascii="Trebuchet MS" w:hAnsi="Trebuchet MS"/>
          <w:sz w:val="20"/>
          <w:szCs w:val="20"/>
        </w:rPr>
        <w:t>No serán objeto de subvención</w:t>
      </w:r>
      <w:r w:rsidR="00EE056A" w:rsidRPr="00FE0F0F">
        <w:rPr>
          <w:rFonts w:ascii="Trebuchet MS" w:hAnsi="Trebuchet MS"/>
          <w:sz w:val="20"/>
          <w:szCs w:val="20"/>
        </w:rPr>
        <w:t>:</w:t>
      </w:r>
    </w:p>
    <w:p w:rsidR="009D0280" w:rsidRPr="00FE0F0F" w:rsidRDefault="00EE056A" w:rsidP="009D0280">
      <w:pPr>
        <w:jc w:val="both"/>
        <w:rPr>
          <w:rFonts w:ascii="Trebuchet MS" w:hAnsi="Trebuchet MS"/>
          <w:sz w:val="20"/>
          <w:szCs w:val="20"/>
        </w:rPr>
      </w:pPr>
      <w:r w:rsidRPr="00FE0F0F">
        <w:rPr>
          <w:rFonts w:ascii="Trebuchet MS" w:hAnsi="Trebuchet MS"/>
          <w:sz w:val="20"/>
          <w:szCs w:val="20"/>
        </w:rPr>
        <w:t>-</w:t>
      </w:r>
      <w:r w:rsidR="009D0280" w:rsidRPr="00FE0F0F">
        <w:rPr>
          <w:rFonts w:ascii="Trebuchet MS" w:hAnsi="Trebuchet MS"/>
          <w:sz w:val="20"/>
          <w:szCs w:val="20"/>
        </w:rPr>
        <w:t xml:space="preserve"> </w:t>
      </w:r>
      <w:r w:rsidRPr="00FE0F0F">
        <w:rPr>
          <w:rFonts w:ascii="Trebuchet MS" w:hAnsi="Trebuchet MS"/>
          <w:sz w:val="20"/>
          <w:szCs w:val="20"/>
        </w:rPr>
        <w:t xml:space="preserve"> </w:t>
      </w:r>
      <w:r w:rsidR="009D0280" w:rsidRPr="00FE0F0F">
        <w:rPr>
          <w:rFonts w:ascii="Trebuchet MS" w:hAnsi="Trebuchet MS"/>
          <w:sz w:val="20"/>
          <w:szCs w:val="20"/>
        </w:rPr>
        <w:t>l</w:t>
      </w:r>
      <w:r w:rsidRPr="00FE0F0F">
        <w:rPr>
          <w:rFonts w:ascii="Trebuchet MS" w:hAnsi="Trebuchet MS"/>
          <w:sz w:val="20"/>
          <w:szCs w:val="20"/>
        </w:rPr>
        <w:t xml:space="preserve">a adquisición de bienes </w:t>
      </w:r>
      <w:proofErr w:type="spellStart"/>
      <w:r w:rsidRPr="00FE0F0F">
        <w:rPr>
          <w:rFonts w:ascii="Trebuchet MS" w:hAnsi="Trebuchet MS"/>
          <w:sz w:val="20"/>
          <w:szCs w:val="20"/>
        </w:rPr>
        <w:t>inventariables</w:t>
      </w:r>
      <w:proofErr w:type="spellEnd"/>
      <w:r w:rsidRPr="00FE0F0F">
        <w:rPr>
          <w:rFonts w:ascii="Trebuchet MS" w:hAnsi="Trebuchet MS"/>
          <w:sz w:val="20"/>
          <w:szCs w:val="20"/>
        </w:rPr>
        <w:t>, ni impuestos indirectos cuando sean susceptibles de recuperación, ni seguros, ni otros de mantenimiento (salvo que conlleven adecuación);</w:t>
      </w:r>
    </w:p>
    <w:p w:rsidR="005606EB" w:rsidRPr="00FE0F0F" w:rsidRDefault="00EE056A" w:rsidP="009D0280">
      <w:pPr>
        <w:jc w:val="both"/>
        <w:rPr>
          <w:rFonts w:ascii="Trebuchet MS" w:hAnsi="Trebuchet MS"/>
          <w:sz w:val="20"/>
          <w:szCs w:val="20"/>
        </w:rPr>
      </w:pPr>
      <w:r w:rsidRPr="00FE0F0F">
        <w:rPr>
          <w:rFonts w:ascii="Trebuchet MS" w:hAnsi="Trebuchet MS"/>
          <w:sz w:val="20"/>
          <w:szCs w:val="20"/>
        </w:rPr>
        <w:t>- los gastos de reforma, mejora o adquisición de instalaciones o infraestructuras ni mantenimiento de las mismas (salvo las referidas en el punto 2.1.);</w:t>
      </w:r>
    </w:p>
    <w:p w:rsidR="00EE056A" w:rsidRPr="00FE0F0F" w:rsidRDefault="00EE056A" w:rsidP="009D0280">
      <w:pPr>
        <w:jc w:val="both"/>
        <w:rPr>
          <w:rFonts w:ascii="Trebuchet MS" w:hAnsi="Trebuchet MS"/>
          <w:sz w:val="20"/>
          <w:szCs w:val="20"/>
        </w:rPr>
      </w:pPr>
      <w:r w:rsidRPr="00FE0F0F">
        <w:rPr>
          <w:rFonts w:ascii="Trebuchet MS" w:hAnsi="Trebuchet MS"/>
          <w:sz w:val="20"/>
          <w:szCs w:val="20"/>
        </w:rPr>
        <w:t>- los intereses deudores de las cuentas bancarias de la entidad solicitante;</w:t>
      </w:r>
    </w:p>
    <w:p w:rsidR="00EE056A" w:rsidRPr="00FE0F0F" w:rsidRDefault="00EE056A" w:rsidP="009D0280">
      <w:pPr>
        <w:jc w:val="both"/>
        <w:rPr>
          <w:rFonts w:ascii="Trebuchet MS" w:hAnsi="Trebuchet MS"/>
          <w:sz w:val="20"/>
          <w:szCs w:val="20"/>
        </w:rPr>
      </w:pPr>
      <w:r w:rsidRPr="00FE0F0F">
        <w:rPr>
          <w:rFonts w:ascii="Trebuchet MS" w:hAnsi="Trebuchet MS"/>
          <w:sz w:val="20"/>
          <w:szCs w:val="20"/>
        </w:rPr>
        <w:t>- intereses, recargos y sanciones administrativas y penales;</w:t>
      </w:r>
    </w:p>
    <w:p w:rsidR="00EE056A" w:rsidRDefault="00EE056A" w:rsidP="009D0280">
      <w:pPr>
        <w:jc w:val="both"/>
        <w:rPr>
          <w:rFonts w:ascii="Trebuchet MS" w:hAnsi="Trebuchet MS"/>
          <w:sz w:val="20"/>
          <w:szCs w:val="20"/>
        </w:rPr>
      </w:pPr>
      <w:r w:rsidRPr="00FE0F0F">
        <w:rPr>
          <w:rFonts w:ascii="Trebuchet MS" w:hAnsi="Trebuchet MS"/>
          <w:sz w:val="20"/>
          <w:szCs w:val="20"/>
        </w:rPr>
        <w:t>- gastos de procedimientos judiciales;</w:t>
      </w:r>
    </w:p>
    <w:p w:rsidR="00EE056A" w:rsidRDefault="00EE056A" w:rsidP="009D0280">
      <w:pPr>
        <w:jc w:val="both"/>
        <w:rPr>
          <w:rFonts w:ascii="Trebuchet MS" w:hAnsi="Trebuchet MS"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7D26D0">
        <w:rPr>
          <w:rFonts w:ascii="Trebuchet MS" w:hAnsi="Trebuchet MS" w:cs="Arial"/>
          <w:b/>
          <w:bCs/>
          <w:sz w:val="20"/>
          <w:szCs w:val="20"/>
        </w:rPr>
        <w:t xml:space="preserve">Tercera.  De los sujetos y los beneficiarios. 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AA239A" w:rsidRPr="00EE056A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Podrán </w:t>
      </w:r>
      <w:r w:rsidR="00AA239A">
        <w:rPr>
          <w:rFonts w:ascii="Trebuchet MS" w:hAnsi="Trebuchet MS" w:cs="Arial"/>
          <w:sz w:val="20"/>
          <w:szCs w:val="20"/>
        </w:rPr>
        <w:t>solicitar subvención lo</w:t>
      </w:r>
      <w:r w:rsidRPr="007D26D0">
        <w:rPr>
          <w:rFonts w:ascii="Trebuchet MS" w:hAnsi="Trebuchet MS" w:cs="Arial"/>
          <w:sz w:val="20"/>
          <w:szCs w:val="20"/>
        </w:rPr>
        <w:t xml:space="preserve">s </w:t>
      </w:r>
      <w:r w:rsidR="00AA239A">
        <w:rPr>
          <w:rFonts w:ascii="Trebuchet MS" w:hAnsi="Trebuchet MS" w:cs="Arial"/>
          <w:sz w:val="20"/>
          <w:szCs w:val="20"/>
        </w:rPr>
        <w:t xml:space="preserve">ayuntamientos </w:t>
      </w:r>
      <w:r w:rsidR="00CA060F">
        <w:rPr>
          <w:rFonts w:ascii="Trebuchet MS" w:hAnsi="Trebuchet MS" w:cs="Arial"/>
          <w:sz w:val="20"/>
          <w:szCs w:val="20"/>
        </w:rPr>
        <w:t xml:space="preserve">pertenecientes a la Comarca Hoya de Huesca / Plana de </w:t>
      </w:r>
      <w:proofErr w:type="spellStart"/>
      <w:r w:rsidR="00CA060F">
        <w:rPr>
          <w:rFonts w:ascii="Trebuchet MS" w:hAnsi="Trebuchet MS" w:cs="Arial"/>
          <w:sz w:val="20"/>
          <w:szCs w:val="20"/>
        </w:rPr>
        <w:t>Uesca</w:t>
      </w:r>
      <w:proofErr w:type="spellEnd"/>
      <w:r w:rsidR="00CA060F">
        <w:rPr>
          <w:rFonts w:ascii="Trebuchet MS" w:hAnsi="Trebuchet MS" w:cs="Arial"/>
          <w:sz w:val="20"/>
          <w:szCs w:val="20"/>
        </w:rPr>
        <w:t xml:space="preserve"> que sean </w:t>
      </w:r>
      <w:r w:rsidR="00AA239A">
        <w:rPr>
          <w:rFonts w:ascii="Trebuchet MS" w:hAnsi="Trebuchet MS" w:cs="Arial"/>
          <w:sz w:val="20"/>
          <w:szCs w:val="20"/>
        </w:rPr>
        <w:t xml:space="preserve">titulares de albergues de peregrinos en el recorrido de la denominada “ruta catalana” del Camino de Santiago en el </w:t>
      </w:r>
      <w:r w:rsidR="004A5ED7">
        <w:rPr>
          <w:rFonts w:ascii="Trebuchet MS" w:hAnsi="Trebuchet MS" w:cs="Arial"/>
          <w:sz w:val="20"/>
          <w:szCs w:val="20"/>
        </w:rPr>
        <w:t xml:space="preserve">territorio de la Hoya de Huesca, </w:t>
      </w:r>
      <w:r w:rsidR="004A5ED7" w:rsidRPr="00EE056A">
        <w:rPr>
          <w:rFonts w:ascii="Trebuchet MS" w:hAnsi="Trebuchet MS" w:cs="Arial"/>
          <w:sz w:val="20"/>
          <w:szCs w:val="20"/>
        </w:rPr>
        <w:t>que mantengan actividad habitual y permanente de oferta de hospedaje al peregrino.</w:t>
      </w:r>
      <w:r w:rsidR="00AA239A" w:rsidRPr="00EE056A">
        <w:rPr>
          <w:rFonts w:ascii="Trebuchet MS" w:hAnsi="Trebuchet MS" w:cs="Arial"/>
          <w:sz w:val="20"/>
          <w:szCs w:val="20"/>
        </w:rPr>
        <w:t xml:space="preserve"> </w:t>
      </w:r>
    </w:p>
    <w:p w:rsidR="00AA239A" w:rsidRDefault="00AA239A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EF1E98" w:rsidRDefault="00AA239A" w:rsidP="00EF1E98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EF1E98">
        <w:rPr>
          <w:rFonts w:ascii="Trebuchet MS" w:hAnsi="Trebuchet MS" w:cs="Arial"/>
          <w:sz w:val="20"/>
          <w:szCs w:val="20"/>
        </w:rPr>
        <w:t>Lo</w:t>
      </w:r>
      <w:r w:rsidR="009D0280" w:rsidRPr="00EF1E98">
        <w:rPr>
          <w:rFonts w:ascii="Trebuchet MS" w:hAnsi="Trebuchet MS" w:cs="Arial"/>
          <w:sz w:val="20"/>
          <w:szCs w:val="20"/>
        </w:rPr>
        <w:t xml:space="preserve">s </w:t>
      </w:r>
      <w:r w:rsidRPr="00EF1E98">
        <w:rPr>
          <w:rFonts w:ascii="Trebuchet MS" w:hAnsi="Trebuchet MS" w:cs="Arial"/>
          <w:sz w:val="20"/>
          <w:szCs w:val="20"/>
        </w:rPr>
        <w:t xml:space="preserve">ayuntamientos </w:t>
      </w:r>
      <w:r w:rsidR="009D0280" w:rsidRPr="00EF1E98">
        <w:rPr>
          <w:rFonts w:ascii="Trebuchet MS" w:hAnsi="Trebuchet MS" w:cs="Arial"/>
          <w:sz w:val="20"/>
          <w:szCs w:val="20"/>
        </w:rPr>
        <w:t xml:space="preserve">solicitantes deberán de estar al corriente en el cumplimiento de las obligaciones tributarias </w:t>
      </w:r>
      <w:r w:rsidRPr="00EF1E98">
        <w:rPr>
          <w:rFonts w:ascii="Trebuchet MS" w:hAnsi="Trebuchet MS" w:cs="Arial"/>
          <w:sz w:val="20"/>
          <w:szCs w:val="20"/>
        </w:rPr>
        <w:t>y</w:t>
      </w:r>
      <w:r w:rsidR="009D0280" w:rsidRPr="00EF1E98">
        <w:rPr>
          <w:rFonts w:ascii="Trebuchet MS" w:hAnsi="Trebuchet MS" w:cs="Arial"/>
          <w:sz w:val="20"/>
          <w:szCs w:val="20"/>
        </w:rPr>
        <w:t xml:space="preserve"> frente a la Seguridad Social y no estar pendiente del cumplimiento de las obligaciones con la Comarca, así como no tener contraída ninguna deuda con la misma</w:t>
      </w:r>
      <w:r w:rsidR="00EF1E98" w:rsidRPr="00EF1E98">
        <w:rPr>
          <w:rFonts w:ascii="Trebuchet MS" w:hAnsi="Trebuchet MS" w:cs="Arial"/>
          <w:sz w:val="20"/>
          <w:szCs w:val="20"/>
        </w:rPr>
        <w:t xml:space="preserve"> y </w:t>
      </w:r>
      <w:r w:rsidR="00EF1E98" w:rsidRPr="00EF1E98">
        <w:rPr>
          <w:rFonts w:ascii="Trebuchet MS" w:hAnsi="Trebuchet MS" w:cs="ArialMT"/>
          <w:sz w:val="20"/>
          <w:szCs w:val="20"/>
        </w:rPr>
        <w:t>acreditar estar al día en las obligaciones que impone el artículo 9 c) de la Ley de Subvenciones de Aragón.</w:t>
      </w:r>
    </w:p>
    <w:p w:rsidR="00EF1E98" w:rsidRPr="00EF1E98" w:rsidRDefault="00EF1E98" w:rsidP="00EF1E98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7D26D0">
        <w:rPr>
          <w:rFonts w:ascii="Trebuchet MS" w:hAnsi="Trebuchet MS" w:cs="Arial"/>
          <w:b/>
          <w:bCs/>
          <w:sz w:val="20"/>
          <w:szCs w:val="20"/>
        </w:rPr>
        <w:t>Cuarta. Financiación y partida presupuestaria a la que se imputa.</w:t>
      </w:r>
    </w:p>
    <w:p w:rsidR="009D0280" w:rsidRPr="007D26D0" w:rsidRDefault="009D0280" w:rsidP="009D0280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5D3201" w:rsidRDefault="008140BB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El importe total de la partida presupuestaria destinada a esta convocatoria asciende </w:t>
      </w:r>
      <w:r w:rsidR="00AA239A">
        <w:rPr>
          <w:rFonts w:ascii="Trebuchet MS" w:hAnsi="Trebuchet MS" w:cs="Arial"/>
          <w:sz w:val="20"/>
          <w:szCs w:val="20"/>
        </w:rPr>
        <w:t xml:space="preserve">a 8.000 </w:t>
      </w:r>
      <w:r w:rsidRPr="007D26D0">
        <w:rPr>
          <w:rFonts w:ascii="Trebuchet MS" w:hAnsi="Trebuchet MS" w:cs="Arial"/>
          <w:sz w:val="20"/>
          <w:szCs w:val="20"/>
        </w:rPr>
        <w:t xml:space="preserve">euros que se imputarán a la </w:t>
      </w:r>
      <w:r w:rsidR="0000748A">
        <w:rPr>
          <w:rFonts w:ascii="Trebuchet MS" w:hAnsi="Trebuchet MS" w:cs="Arial"/>
          <w:sz w:val="20"/>
          <w:szCs w:val="20"/>
        </w:rPr>
        <w:t>aplicación</w:t>
      </w:r>
      <w:r w:rsidRPr="007D26D0">
        <w:rPr>
          <w:rFonts w:ascii="Trebuchet MS" w:hAnsi="Trebuchet MS" w:cs="Arial"/>
          <w:sz w:val="20"/>
          <w:szCs w:val="20"/>
        </w:rPr>
        <w:t xml:space="preserve"> presupuestaria 2016/</w:t>
      </w:r>
      <w:r w:rsidR="00CA060F">
        <w:rPr>
          <w:rFonts w:ascii="Trebuchet MS" w:hAnsi="Trebuchet MS" w:cs="Arial"/>
          <w:sz w:val="20"/>
          <w:szCs w:val="20"/>
        </w:rPr>
        <w:t>4320/46275</w:t>
      </w:r>
      <w:r w:rsidRPr="007D26D0">
        <w:rPr>
          <w:rFonts w:ascii="Trebuchet MS" w:hAnsi="Trebuchet MS" w:cs="Arial"/>
          <w:sz w:val="20"/>
          <w:szCs w:val="20"/>
        </w:rPr>
        <w:t xml:space="preserve"> del presupuesto de la Comarca Hoya de </w:t>
      </w:r>
      <w:proofErr w:type="spellStart"/>
      <w:r w:rsidRPr="007D26D0">
        <w:rPr>
          <w:rFonts w:ascii="Trebuchet MS" w:hAnsi="Trebuchet MS" w:cs="Arial"/>
          <w:sz w:val="20"/>
          <w:szCs w:val="20"/>
        </w:rPr>
        <w:t>Huesca|Plana</w:t>
      </w:r>
      <w:proofErr w:type="spellEnd"/>
      <w:r w:rsidRPr="007D26D0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D26D0">
        <w:rPr>
          <w:rFonts w:ascii="Trebuchet MS" w:hAnsi="Trebuchet MS" w:cs="Arial"/>
          <w:sz w:val="20"/>
          <w:szCs w:val="20"/>
        </w:rPr>
        <w:t>Uesca</w:t>
      </w:r>
      <w:proofErr w:type="spellEnd"/>
      <w:r w:rsidR="005D3201">
        <w:rPr>
          <w:rFonts w:ascii="Trebuchet MS" w:hAnsi="Trebuchet MS" w:cs="Arial"/>
          <w:sz w:val="20"/>
          <w:szCs w:val="20"/>
        </w:rPr>
        <w:t>.</w:t>
      </w:r>
    </w:p>
    <w:p w:rsidR="00CA060F" w:rsidRPr="007D26D0" w:rsidRDefault="008140BB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 </w:t>
      </w:r>
    </w:p>
    <w:p w:rsidR="009D0280" w:rsidRPr="007D26D0" w:rsidRDefault="009D0280" w:rsidP="009D0280">
      <w:pPr>
        <w:pStyle w:val="Textoindependiente3"/>
        <w:jc w:val="left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Quinta. Presentación de solicitudes, documentación y plazo. </w:t>
      </w:r>
    </w:p>
    <w:p w:rsidR="009D0280" w:rsidRPr="007D26D0" w:rsidRDefault="009D0280" w:rsidP="009D0280">
      <w:pPr>
        <w:pStyle w:val="Textoindependiente3"/>
        <w:rPr>
          <w:rFonts w:ascii="Trebuchet MS" w:hAnsi="Trebuchet MS" w:cs="Arial"/>
          <w:sz w:val="20"/>
          <w:szCs w:val="20"/>
        </w:rPr>
      </w:pPr>
    </w:p>
    <w:p w:rsidR="009D0280" w:rsidRPr="00CA060F" w:rsidRDefault="009D0280" w:rsidP="009D0280">
      <w:pPr>
        <w:pStyle w:val="Textoindependiente3"/>
        <w:rPr>
          <w:rFonts w:ascii="Trebuchet MS" w:hAnsi="Trebuchet MS" w:cs="Arial"/>
          <w:bCs w:val="0"/>
          <w:sz w:val="20"/>
          <w:szCs w:val="20"/>
        </w:rPr>
      </w:pPr>
      <w:r w:rsidRPr="00CA060F">
        <w:rPr>
          <w:rFonts w:ascii="Trebuchet MS" w:hAnsi="Trebuchet MS" w:cs="Arial"/>
          <w:bCs w:val="0"/>
          <w:sz w:val="20"/>
          <w:szCs w:val="20"/>
        </w:rPr>
        <w:t>5.1. Instancia de solicitud.</w:t>
      </w:r>
    </w:p>
    <w:p w:rsidR="009D0280" w:rsidRPr="00AD2AB4" w:rsidRDefault="009D0280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Para formalizar la solicitud de subvención, la entidad deberá presentar en el Registro </w:t>
      </w:r>
      <w:r w:rsidR="00AD2AB4">
        <w:rPr>
          <w:rFonts w:ascii="Trebuchet MS" w:hAnsi="Trebuchet MS" w:cs="Arial"/>
          <w:b w:val="0"/>
          <w:bCs w:val="0"/>
          <w:sz w:val="20"/>
          <w:szCs w:val="20"/>
        </w:rPr>
        <w:t>de Entrada</w:t>
      </w:r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 de la Comarca </w:t>
      </w:r>
      <w:r w:rsidR="00AD2AB4">
        <w:rPr>
          <w:rFonts w:ascii="Trebuchet MS" w:hAnsi="Trebuchet MS" w:cs="Arial"/>
          <w:b w:val="0"/>
          <w:bCs w:val="0"/>
          <w:sz w:val="20"/>
          <w:szCs w:val="20"/>
        </w:rPr>
        <w:t xml:space="preserve">de </w:t>
      </w:r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Hoya de </w:t>
      </w:r>
      <w:proofErr w:type="spellStart"/>
      <w:r w:rsidRPr="00AD2AB4">
        <w:rPr>
          <w:rFonts w:ascii="Trebuchet MS" w:hAnsi="Trebuchet MS" w:cs="Arial"/>
          <w:b w:val="0"/>
          <w:bCs w:val="0"/>
          <w:sz w:val="20"/>
          <w:szCs w:val="20"/>
        </w:rPr>
        <w:t>Huesca|Plana</w:t>
      </w:r>
      <w:proofErr w:type="spellEnd"/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 de </w:t>
      </w:r>
      <w:proofErr w:type="spellStart"/>
      <w:r w:rsidRPr="00AD2AB4">
        <w:rPr>
          <w:rFonts w:ascii="Trebuchet MS" w:hAnsi="Trebuchet MS" w:cs="Arial"/>
          <w:b w:val="0"/>
          <w:bCs w:val="0"/>
          <w:sz w:val="20"/>
          <w:szCs w:val="20"/>
        </w:rPr>
        <w:t>Uesca</w:t>
      </w:r>
      <w:proofErr w:type="spellEnd"/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, sito en la </w:t>
      </w:r>
      <w:r w:rsidR="00D97B50"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calle Berenguer 2-4 </w:t>
      </w:r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 de la ciudad de Huesca, antes de las 14.00 horas del último día hábil o por cualquiera de los medios señalados en el </w:t>
      </w:r>
      <w:r w:rsidR="00AD2AB4" w:rsidRPr="00AD2AB4">
        <w:rPr>
          <w:rFonts w:ascii="Trebuchet MS" w:hAnsi="Trebuchet MS" w:cs="Arial"/>
          <w:b w:val="0"/>
          <w:sz w:val="20"/>
          <w:lang w:val="es-ES_tradnl"/>
        </w:rPr>
        <w:t>artículo 16.4 de la Ley 39/2015, de 1 de octubre, del Procedimiento Administrativo Común de las Administraciones Públicas,</w:t>
      </w:r>
      <w:r w:rsidR="00AD2AB4" w:rsidRPr="00AD2AB4">
        <w:rPr>
          <w:rFonts w:ascii="Trebuchet MS" w:hAnsi="Trebuchet MS" w:cs="Arial"/>
          <w:sz w:val="20"/>
          <w:lang w:val="es-ES_tradnl"/>
        </w:rPr>
        <w:t xml:space="preserve"> </w:t>
      </w:r>
      <w:r w:rsidRPr="00AD2AB4">
        <w:rPr>
          <w:rFonts w:ascii="Trebuchet MS" w:hAnsi="Trebuchet MS" w:cs="Arial"/>
          <w:b w:val="0"/>
          <w:bCs w:val="0"/>
          <w:sz w:val="20"/>
          <w:szCs w:val="20"/>
        </w:rPr>
        <w:t>dentro del plazo establecido en el punto 5.3 de la presente</w:t>
      </w:r>
      <w:r w:rsidR="00AD2AB4"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 convocatoria</w:t>
      </w:r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, instancia de solicitud, debidamente cumplimentada, suscrita por quien ostente la representación legal de la entidad solicitante y dirigida al Presidente de la Comarca Hoya de </w:t>
      </w:r>
      <w:proofErr w:type="spellStart"/>
      <w:r w:rsidRPr="00AD2AB4">
        <w:rPr>
          <w:rFonts w:ascii="Trebuchet MS" w:hAnsi="Trebuchet MS" w:cs="Arial"/>
          <w:b w:val="0"/>
          <w:bCs w:val="0"/>
          <w:sz w:val="20"/>
          <w:szCs w:val="20"/>
        </w:rPr>
        <w:t>Huesca|Plana</w:t>
      </w:r>
      <w:proofErr w:type="spellEnd"/>
      <w:r w:rsidRPr="00AD2AB4">
        <w:rPr>
          <w:rFonts w:ascii="Trebuchet MS" w:hAnsi="Trebuchet MS" w:cs="Arial"/>
          <w:b w:val="0"/>
          <w:bCs w:val="0"/>
          <w:sz w:val="20"/>
          <w:szCs w:val="20"/>
        </w:rPr>
        <w:t xml:space="preserve"> de </w:t>
      </w:r>
      <w:proofErr w:type="spellStart"/>
      <w:r w:rsidRPr="00AD2AB4">
        <w:rPr>
          <w:rFonts w:ascii="Trebuchet MS" w:hAnsi="Trebuchet MS" w:cs="Arial"/>
          <w:b w:val="0"/>
          <w:bCs w:val="0"/>
          <w:sz w:val="20"/>
          <w:szCs w:val="20"/>
        </w:rPr>
        <w:t>Uesca</w:t>
      </w:r>
      <w:proofErr w:type="spellEnd"/>
      <w:r w:rsidRPr="00AD2AB4">
        <w:rPr>
          <w:rFonts w:ascii="Trebuchet MS" w:hAnsi="Trebuchet MS" w:cs="Arial"/>
          <w:b w:val="0"/>
          <w:bCs w:val="0"/>
          <w:sz w:val="20"/>
          <w:szCs w:val="20"/>
        </w:rPr>
        <w:t>, según modelo de solicitud (Anexo I).</w:t>
      </w:r>
    </w:p>
    <w:p w:rsidR="009D0280" w:rsidRPr="00AD2AB4" w:rsidRDefault="009D0280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  <w:r w:rsidRPr="00AD2AB4">
        <w:rPr>
          <w:rFonts w:ascii="Trebuchet MS" w:hAnsi="Trebuchet MS" w:cs="Arial"/>
          <w:b w:val="0"/>
          <w:bCs w:val="0"/>
          <w:sz w:val="20"/>
          <w:szCs w:val="20"/>
        </w:rPr>
        <w:lastRenderedPageBreak/>
        <w:t>La presentación de la solicitud implica para los solicitantes la aceptación de las condiciones establecidas en la presente convocatoria.</w:t>
      </w:r>
    </w:p>
    <w:p w:rsidR="00AD2AB4" w:rsidRPr="00AD2AB4" w:rsidRDefault="00AD2AB4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</w:p>
    <w:p w:rsidR="009D0280" w:rsidRPr="007D26D0" w:rsidRDefault="009D0280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</w:p>
    <w:p w:rsidR="009D0280" w:rsidRDefault="009D0280" w:rsidP="009D0280">
      <w:pPr>
        <w:pStyle w:val="Textoindependiente3"/>
        <w:rPr>
          <w:rFonts w:ascii="Trebuchet MS" w:hAnsi="Trebuchet MS" w:cs="Arial"/>
          <w:bCs w:val="0"/>
          <w:sz w:val="20"/>
          <w:szCs w:val="20"/>
        </w:rPr>
      </w:pPr>
      <w:r w:rsidRPr="00CA060F">
        <w:rPr>
          <w:rFonts w:ascii="Trebuchet MS" w:hAnsi="Trebuchet MS" w:cs="Arial"/>
          <w:bCs w:val="0"/>
          <w:sz w:val="20"/>
          <w:szCs w:val="20"/>
        </w:rPr>
        <w:t>5.2. Documentación adjunta.</w:t>
      </w:r>
    </w:p>
    <w:p w:rsidR="00EE056A" w:rsidRPr="00CA060F" w:rsidRDefault="00EE056A" w:rsidP="009D0280">
      <w:pPr>
        <w:pStyle w:val="Textoindependiente3"/>
        <w:rPr>
          <w:rFonts w:ascii="Trebuchet MS" w:hAnsi="Trebuchet MS" w:cs="Arial"/>
          <w:bCs w:val="0"/>
          <w:sz w:val="20"/>
          <w:szCs w:val="20"/>
        </w:rPr>
      </w:pPr>
    </w:p>
    <w:p w:rsidR="009D0280" w:rsidRPr="007D26D0" w:rsidRDefault="009D0280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  <w:r w:rsidRPr="007D26D0">
        <w:rPr>
          <w:rFonts w:ascii="Trebuchet MS" w:hAnsi="Trebuchet MS" w:cs="Arial"/>
          <w:b w:val="0"/>
          <w:bCs w:val="0"/>
          <w:sz w:val="20"/>
          <w:szCs w:val="20"/>
        </w:rPr>
        <w:t>A la instancia de solicitud deberá adjuntarse la siguiente documentación:</w:t>
      </w:r>
    </w:p>
    <w:p w:rsidR="009D0280" w:rsidRPr="007D26D0" w:rsidRDefault="009D0280" w:rsidP="009D0280">
      <w:pPr>
        <w:pStyle w:val="Textoindependiente3"/>
        <w:numPr>
          <w:ilvl w:val="0"/>
          <w:numId w:val="2"/>
        </w:numPr>
        <w:tabs>
          <w:tab w:val="clear" w:pos="1065"/>
          <w:tab w:val="num" w:pos="900"/>
        </w:tabs>
        <w:ind w:left="900"/>
        <w:rPr>
          <w:rFonts w:ascii="Trebuchet MS" w:hAnsi="Trebuchet MS" w:cs="Arial"/>
          <w:b w:val="0"/>
          <w:bCs w:val="0"/>
          <w:sz w:val="20"/>
          <w:szCs w:val="20"/>
        </w:rPr>
      </w:pPr>
      <w:r w:rsidRPr="007D26D0">
        <w:rPr>
          <w:rFonts w:ascii="Trebuchet MS" w:hAnsi="Trebuchet MS" w:cs="Arial"/>
          <w:b w:val="0"/>
          <w:bCs w:val="0"/>
          <w:sz w:val="20"/>
          <w:szCs w:val="20"/>
        </w:rPr>
        <w:t>Fotocopia del CIF de</w:t>
      </w:r>
      <w:r w:rsidR="00CA060F">
        <w:rPr>
          <w:rFonts w:ascii="Trebuchet MS" w:hAnsi="Trebuchet MS" w:cs="Arial"/>
          <w:b w:val="0"/>
          <w:bCs w:val="0"/>
          <w:sz w:val="20"/>
          <w:szCs w:val="20"/>
        </w:rPr>
        <w:t>l Ayuntamiento</w:t>
      </w: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 solicitante.</w:t>
      </w:r>
    </w:p>
    <w:p w:rsidR="009B5831" w:rsidRPr="00EE056A" w:rsidRDefault="009B5831" w:rsidP="009D0280">
      <w:pPr>
        <w:pStyle w:val="Textoindependiente3"/>
        <w:numPr>
          <w:ilvl w:val="0"/>
          <w:numId w:val="2"/>
        </w:numPr>
        <w:tabs>
          <w:tab w:val="clear" w:pos="1065"/>
          <w:tab w:val="num" w:pos="900"/>
        </w:tabs>
        <w:ind w:left="900"/>
        <w:rPr>
          <w:rFonts w:ascii="Trebuchet MS" w:hAnsi="Trebuchet MS" w:cs="Arial"/>
          <w:b w:val="0"/>
          <w:bCs w:val="0"/>
          <w:sz w:val="20"/>
          <w:szCs w:val="20"/>
        </w:rPr>
      </w:pPr>
      <w:r w:rsidRPr="00EE056A">
        <w:rPr>
          <w:rFonts w:ascii="Trebuchet MS" w:hAnsi="Trebuchet MS" w:cs="Arial"/>
          <w:b w:val="0"/>
          <w:bCs w:val="0"/>
          <w:sz w:val="20"/>
          <w:szCs w:val="20"/>
        </w:rPr>
        <w:t xml:space="preserve">Memoria y presupuesto de los trabajos realizados </w:t>
      </w:r>
      <w:r w:rsidR="004A5ED7" w:rsidRPr="00EE056A">
        <w:rPr>
          <w:rFonts w:ascii="Trebuchet MS" w:hAnsi="Trebuchet MS" w:cs="Arial"/>
          <w:b w:val="0"/>
          <w:bCs w:val="0"/>
          <w:sz w:val="20"/>
          <w:szCs w:val="20"/>
        </w:rPr>
        <w:t>en 2016 ó</w:t>
      </w:r>
      <w:r w:rsidRPr="00EE056A">
        <w:rPr>
          <w:rFonts w:ascii="Trebuchet MS" w:hAnsi="Trebuchet MS" w:cs="Arial"/>
          <w:b w:val="0"/>
          <w:bCs w:val="0"/>
          <w:sz w:val="20"/>
          <w:szCs w:val="20"/>
        </w:rPr>
        <w:t xml:space="preserve"> a realizar</w:t>
      </w:r>
      <w:r w:rsidR="004A5ED7" w:rsidRPr="00EE056A">
        <w:rPr>
          <w:rFonts w:ascii="Trebuchet MS" w:hAnsi="Trebuchet MS" w:cs="Arial"/>
          <w:b w:val="0"/>
          <w:bCs w:val="0"/>
          <w:sz w:val="20"/>
          <w:szCs w:val="20"/>
        </w:rPr>
        <w:t xml:space="preserve"> antes de la fecha de justificación</w:t>
      </w:r>
      <w:r w:rsidRPr="00EE056A">
        <w:rPr>
          <w:rFonts w:ascii="Trebuchet MS" w:hAnsi="Trebuchet MS" w:cs="Arial"/>
          <w:b w:val="0"/>
          <w:bCs w:val="0"/>
          <w:sz w:val="20"/>
          <w:szCs w:val="20"/>
        </w:rPr>
        <w:t xml:space="preserve">. </w:t>
      </w:r>
      <w:r w:rsidR="00EE056A" w:rsidRPr="00EE056A">
        <w:rPr>
          <w:rFonts w:ascii="Trebuchet MS" w:hAnsi="Trebuchet MS" w:cs="Arial"/>
          <w:b w:val="0"/>
          <w:bCs w:val="0"/>
          <w:sz w:val="20"/>
          <w:szCs w:val="20"/>
        </w:rPr>
        <w:t xml:space="preserve"> (A</w:t>
      </w:r>
      <w:r w:rsidR="00EE056A">
        <w:rPr>
          <w:rFonts w:ascii="Trebuchet MS" w:hAnsi="Trebuchet MS" w:cs="Arial"/>
          <w:b w:val="0"/>
          <w:bCs w:val="0"/>
          <w:sz w:val="20"/>
          <w:szCs w:val="20"/>
        </w:rPr>
        <w:t>nexo</w:t>
      </w:r>
      <w:r w:rsidR="00EE056A" w:rsidRPr="00EE056A">
        <w:rPr>
          <w:rFonts w:ascii="Trebuchet MS" w:hAnsi="Trebuchet MS" w:cs="Arial"/>
          <w:b w:val="0"/>
          <w:bCs w:val="0"/>
          <w:sz w:val="20"/>
          <w:szCs w:val="20"/>
        </w:rPr>
        <w:t xml:space="preserve"> II)</w:t>
      </w:r>
    </w:p>
    <w:p w:rsidR="009B5831" w:rsidRDefault="009B5831" w:rsidP="009D0280">
      <w:pPr>
        <w:pStyle w:val="Textoindependiente3"/>
        <w:numPr>
          <w:ilvl w:val="0"/>
          <w:numId w:val="2"/>
        </w:numPr>
        <w:tabs>
          <w:tab w:val="clear" w:pos="1065"/>
          <w:tab w:val="num" w:pos="900"/>
        </w:tabs>
        <w:ind w:left="900"/>
        <w:rPr>
          <w:rFonts w:ascii="Trebuchet MS" w:hAnsi="Trebuchet MS" w:cs="Arial"/>
          <w:b w:val="0"/>
          <w:bCs w:val="0"/>
          <w:sz w:val="20"/>
          <w:szCs w:val="20"/>
        </w:rPr>
      </w:pPr>
      <w:r>
        <w:rPr>
          <w:rFonts w:ascii="Trebuchet MS" w:hAnsi="Trebuchet MS" w:cs="Arial"/>
          <w:b w:val="0"/>
          <w:bCs w:val="0"/>
          <w:sz w:val="20"/>
          <w:szCs w:val="20"/>
        </w:rPr>
        <w:t xml:space="preserve">Certificado de </w:t>
      </w:r>
      <w:r w:rsidR="009D0280" w:rsidRPr="007D26D0">
        <w:rPr>
          <w:rFonts w:ascii="Trebuchet MS" w:hAnsi="Trebuchet MS" w:cs="Arial"/>
          <w:b w:val="0"/>
          <w:bCs w:val="0"/>
          <w:sz w:val="20"/>
          <w:szCs w:val="20"/>
        </w:rPr>
        <w:t>estar al corriente de las obligaciones tributarias con la Seguridad Social</w:t>
      </w:r>
      <w:r>
        <w:rPr>
          <w:rFonts w:ascii="Trebuchet MS" w:hAnsi="Trebuchet MS" w:cs="Arial"/>
          <w:b w:val="0"/>
          <w:bCs w:val="0"/>
          <w:sz w:val="20"/>
          <w:szCs w:val="20"/>
        </w:rPr>
        <w:t>.</w:t>
      </w:r>
    </w:p>
    <w:p w:rsidR="009D0280" w:rsidRPr="007D26D0" w:rsidRDefault="009B5831" w:rsidP="009D0280">
      <w:pPr>
        <w:pStyle w:val="Textoindependiente3"/>
        <w:numPr>
          <w:ilvl w:val="0"/>
          <w:numId w:val="2"/>
        </w:numPr>
        <w:tabs>
          <w:tab w:val="clear" w:pos="1065"/>
          <w:tab w:val="num" w:pos="900"/>
        </w:tabs>
        <w:ind w:left="900"/>
        <w:rPr>
          <w:rFonts w:ascii="Trebuchet MS" w:hAnsi="Trebuchet MS" w:cs="Arial"/>
          <w:b w:val="0"/>
          <w:bCs w:val="0"/>
          <w:sz w:val="20"/>
          <w:szCs w:val="20"/>
        </w:rPr>
      </w:pPr>
      <w:r>
        <w:rPr>
          <w:rFonts w:ascii="Trebuchet MS" w:hAnsi="Trebuchet MS" w:cs="Arial"/>
          <w:b w:val="0"/>
          <w:bCs w:val="0"/>
          <w:sz w:val="20"/>
          <w:szCs w:val="20"/>
        </w:rPr>
        <w:t xml:space="preserve">Autorización a la Comarca para consulta </w:t>
      </w:r>
      <w:r w:rsidR="009D0280"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de estar al corriente de las obligaciones </w:t>
      </w:r>
      <w:r w:rsidR="007D26D0"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con Hacienda del Estado (Anexo </w:t>
      </w:r>
      <w:r w:rsidR="009D0280" w:rsidRPr="007D26D0">
        <w:rPr>
          <w:rFonts w:ascii="Trebuchet MS" w:hAnsi="Trebuchet MS" w:cs="Arial"/>
          <w:b w:val="0"/>
          <w:bCs w:val="0"/>
          <w:sz w:val="20"/>
          <w:szCs w:val="20"/>
        </w:rPr>
        <w:t>V).</w:t>
      </w:r>
    </w:p>
    <w:p w:rsidR="009D0280" w:rsidRPr="002E486F" w:rsidRDefault="009D0280" w:rsidP="009D0280">
      <w:pPr>
        <w:pStyle w:val="Textoindependiente3"/>
        <w:numPr>
          <w:ilvl w:val="0"/>
          <w:numId w:val="2"/>
        </w:numPr>
        <w:tabs>
          <w:tab w:val="clear" w:pos="1065"/>
          <w:tab w:val="num" w:pos="900"/>
        </w:tabs>
        <w:ind w:left="900"/>
        <w:rPr>
          <w:rFonts w:ascii="Trebuchet MS" w:hAnsi="Trebuchet MS" w:cs="Arial"/>
          <w:b w:val="0"/>
          <w:bCs w:val="0"/>
          <w:sz w:val="20"/>
          <w:szCs w:val="20"/>
        </w:rPr>
      </w:pPr>
      <w:r w:rsidRPr="002E486F">
        <w:rPr>
          <w:rFonts w:ascii="Trebuchet MS" w:hAnsi="Trebuchet MS" w:cs="Arial"/>
          <w:b w:val="0"/>
          <w:bCs w:val="0"/>
          <w:sz w:val="20"/>
          <w:szCs w:val="20"/>
        </w:rPr>
        <w:t xml:space="preserve">Declaración de no estar incurso en prohibiciones para obtener la condición de beneficiario de subvenciones públicas. </w:t>
      </w:r>
    </w:p>
    <w:p w:rsidR="000F28B7" w:rsidRPr="007D26D0" w:rsidRDefault="000F28B7" w:rsidP="000F28B7">
      <w:pPr>
        <w:pStyle w:val="Textoindependiente3"/>
        <w:ind w:left="540"/>
        <w:rPr>
          <w:rFonts w:ascii="Trebuchet MS" w:hAnsi="Trebuchet MS" w:cs="Arial"/>
          <w:b w:val="0"/>
          <w:bCs w:val="0"/>
          <w:sz w:val="20"/>
          <w:szCs w:val="20"/>
        </w:rPr>
      </w:pPr>
    </w:p>
    <w:p w:rsidR="000F28B7" w:rsidRPr="007D26D0" w:rsidRDefault="000F28B7" w:rsidP="000F28B7">
      <w:pPr>
        <w:pStyle w:val="Textoindependiente3"/>
        <w:ind w:left="540"/>
        <w:rPr>
          <w:rFonts w:ascii="Trebuchet MS" w:hAnsi="Trebuchet MS" w:cs="Arial"/>
          <w:b w:val="0"/>
          <w:bCs w:val="0"/>
          <w:sz w:val="20"/>
          <w:szCs w:val="20"/>
          <w:u w:val="single"/>
        </w:rPr>
      </w:pPr>
      <w:r w:rsidRPr="007D26D0">
        <w:rPr>
          <w:rFonts w:ascii="Trebuchet MS" w:hAnsi="Trebuchet MS" w:cs="Arial"/>
          <w:b w:val="0"/>
          <w:bCs w:val="0"/>
          <w:sz w:val="20"/>
          <w:szCs w:val="20"/>
          <w:u w:val="single"/>
        </w:rPr>
        <w:t>LA PRESENTE CONVOCATORIA ASI COMO LA  DOCUMENTACION ADJUNTA (ANEXOS) SE PODRAN DESCARGAR EN LA WEB “www.hoyadehuesca.es”</w:t>
      </w:r>
    </w:p>
    <w:p w:rsidR="009D0280" w:rsidRPr="009B5831" w:rsidRDefault="009D0280" w:rsidP="009D0280">
      <w:pPr>
        <w:pStyle w:val="Textoindependiente3"/>
        <w:rPr>
          <w:rFonts w:ascii="Trebuchet MS" w:hAnsi="Trebuchet MS" w:cs="Arial"/>
          <w:bCs w:val="0"/>
          <w:sz w:val="20"/>
          <w:szCs w:val="20"/>
        </w:rPr>
      </w:pPr>
    </w:p>
    <w:p w:rsidR="009D0280" w:rsidRDefault="009D0280" w:rsidP="009D0280">
      <w:pPr>
        <w:pStyle w:val="Textoindependiente3"/>
        <w:rPr>
          <w:rFonts w:ascii="Trebuchet MS" w:hAnsi="Trebuchet MS" w:cs="Arial"/>
          <w:bCs w:val="0"/>
          <w:sz w:val="20"/>
          <w:szCs w:val="20"/>
        </w:rPr>
      </w:pPr>
      <w:r w:rsidRPr="009B5831">
        <w:rPr>
          <w:rFonts w:ascii="Trebuchet MS" w:hAnsi="Trebuchet MS" w:cs="Arial"/>
          <w:bCs w:val="0"/>
          <w:sz w:val="20"/>
          <w:szCs w:val="20"/>
        </w:rPr>
        <w:t>5.3. Plazos de solicitud.</w:t>
      </w:r>
    </w:p>
    <w:p w:rsidR="00EE056A" w:rsidRPr="009B5831" w:rsidRDefault="00EE056A" w:rsidP="009D0280">
      <w:pPr>
        <w:pStyle w:val="Textoindependiente3"/>
        <w:rPr>
          <w:rFonts w:ascii="Trebuchet MS" w:hAnsi="Trebuchet MS" w:cs="Arial"/>
          <w:bCs w:val="0"/>
          <w:sz w:val="20"/>
          <w:szCs w:val="20"/>
        </w:rPr>
      </w:pPr>
    </w:p>
    <w:p w:rsidR="009D0280" w:rsidRPr="007D26D0" w:rsidRDefault="009D0280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El plazo de presentación de solicitudes será de </w:t>
      </w:r>
      <w:r w:rsidR="000B3A17" w:rsidRPr="002E486F">
        <w:rPr>
          <w:rFonts w:ascii="Trebuchet MS" w:hAnsi="Trebuchet MS" w:cs="Arial"/>
          <w:b w:val="0"/>
          <w:bCs w:val="0"/>
          <w:sz w:val="20"/>
          <w:szCs w:val="20"/>
        </w:rPr>
        <w:t>diez</w:t>
      </w:r>
      <w:r w:rsidRPr="002E486F">
        <w:rPr>
          <w:rFonts w:ascii="Trebuchet MS" w:hAnsi="Trebuchet MS" w:cs="Arial"/>
          <w:b w:val="0"/>
          <w:bCs w:val="0"/>
          <w:sz w:val="20"/>
          <w:szCs w:val="20"/>
        </w:rPr>
        <w:t xml:space="preserve"> días naturales</w:t>
      </w: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 contados a partir del día siguiente a la publicación </w:t>
      </w:r>
      <w:r w:rsidR="009926C4" w:rsidRPr="007D26D0">
        <w:rPr>
          <w:rFonts w:ascii="Trebuchet MS" w:hAnsi="Trebuchet MS" w:cs="Arial"/>
          <w:b w:val="0"/>
          <w:bCs w:val="0"/>
          <w:sz w:val="20"/>
          <w:szCs w:val="20"/>
        </w:rPr>
        <w:t>en el Boletín Oficial de la Provincia de Huesca</w:t>
      </w:r>
      <w:r w:rsidR="009926C4" w:rsidRPr="007D26D0">
        <w:rPr>
          <w:rFonts w:ascii="Trebuchet MS" w:hAnsi="Trebuchet MS" w:cs="Arial"/>
          <w:b w:val="0"/>
          <w:sz w:val="20"/>
          <w:szCs w:val="20"/>
        </w:rPr>
        <w:t xml:space="preserve"> del extracto de la convocatoria. </w:t>
      </w: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 Si la finalización del plazo cayera en domingo o inhábil se trasladará al día hábil inmediatamente siguiente.</w:t>
      </w:r>
    </w:p>
    <w:p w:rsidR="00C60079" w:rsidRPr="007D26D0" w:rsidRDefault="00C60079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</w:p>
    <w:p w:rsidR="009D0280" w:rsidRPr="007D26D0" w:rsidRDefault="009D0280" w:rsidP="009D0280">
      <w:pPr>
        <w:pStyle w:val="Ttulo1"/>
        <w:ind w:firstLine="708"/>
        <w:rPr>
          <w:rFonts w:ascii="Trebuchet MS" w:hAnsi="Trebuchet MS"/>
          <w:sz w:val="20"/>
          <w:szCs w:val="20"/>
        </w:rPr>
      </w:pPr>
    </w:p>
    <w:p w:rsidR="009D0280" w:rsidRPr="007D26D0" w:rsidRDefault="009D0280" w:rsidP="009D0280">
      <w:pPr>
        <w:pStyle w:val="Ttulo1"/>
        <w:rPr>
          <w:rFonts w:ascii="Trebuchet MS" w:hAnsi="Trebuchet MS"/>
          <w:sz w:val="20"/>
          <w:szCs w:val="20"/>
        </w:rPr>
      </w:pPr>
      <w:r w:rsidRPr="007D26D0">
        <w:rPr>
          <w:rFonts w:ascii="Trebuchet MS" w:hAnsi="Trebuchet MS"/>
          <w:sz w:val="20"/>
          <w:szCs w:val="20"/>
        </w:rPr>
        <w:t xml:space="preserve">Sexta. Compatibilidad. </w:t>
      </w:r>
    </w:p>
    <w:p w:rsidR="009D0280" w:rsidRPr="007D26D0" w:rsidRDefault="009D0280" w:rsidP="009D0280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rebuchet MS" w:eastAsia="Times New Roman" w:hAnsi="Trebuchet MS" w:cs="Arial" w:hint="default"/>
        </w:rPr>
      </w:pPr>
    </w:p>
    <w:p w:rsidR="00FE0F0F" w:rsidRPr="007C6FA2" w:rsidRDefault="009D0280" w:rsidP="00FE0F0F">
      <w:pPr>
        <w:shd w:val="clear" w:color="auto" w:fill="FFFFFF"/>
        <w:jc w:val="both"/>
        <w:rPr>
          <w:color w:val="222222"/>
        </w:rPr>
      </w:pPr>
      <w:r w:rsidRPr="007D26D0">
        <w:rPr>
          <w:rFonts w:ascii="Trebuchet MS" w:hAnsi="Trebuchet MS" w:cs="Arial"/>
          <w:sz w:val="20"/>
          <w:szCs w:val="20"/>
        </w:rPr>
        <w:t>La percepción de las subvenciones previstas en esta</w:t>
      </w:r>
      <w:r w:rsidR="00391505" w:rsidRPr="007D26D0">
        <w:rPr>
          <w:rFonts w:ascii="Trebuchet MS" w:hAnsi="Trebuchet MS" w:cs="Arial"/>
          <w:sz w:val="20"/>
          <w:szCs w:val="20"/>
        </w:rPr>
        <w:t xml:space="preserve"> convocatoria</w:t>
      </w:r>
      <w:r w:rsidRPr="007D26D0">
        <w:rPr>
          <w:rFonts w:ascii="Trebuchet MS" w:hAnsi="Trebuchet MS" w:cs="Arial"/>
          <w:sz w:val="20"/>
          <w:szCs w:val="20"/>
        </w:rPr>
        <w:t xml:space="preserve"> podrá ser concurrente con las que conceden otras Administraciones Públicas, entes públicos o privados, siempre que la cuantía total no supere el</w:t>
      </w:r>
      <w:r w:rsidR="00FE0F0F">
        <w:rPr>
          <w:rFonts w:ascii="Trebuchet MS" w:hAnsi="Trebuchet MS" w:cs="Arial"/>
          <w:sz w:val="20"/>
          <w:szCs w:val="20"/>
        </w:rPr>
        <w:t xml:space="preserve"> </w:t>
      </w:r>
      <w:r w:rsidR="007C6FA2">
        <w:rPr>
          <w:rFonts w:ascii="Trebuchet MS" w:hAnsi="Trebuchet MS" w:cs="Arial"/>
          <w:sz w:val="20"/>
          <w:szCs w:val="20"/>
        </w:rPr>
        <w:t xml:space="preserve">80 por ciento del </w:t>
      </w:r>
      <w:r w:rsidR="00FE0F0F" w:rsidRPr="00FE0F0F">
        <w:rPr>
          <w:rFonts w:ascii="Trebuchet MS" w:hAnsi="Trebuchet MS"/>
          <w:sz w:val="20"/>
          <w:szCs w:val="20"/>
        </w:rPr>
        <w:t>coste total de la actividad subvencionada</w:t>
      </w:r>
      <w:r w:rsidR="00FE0F0F" w:rsidRPr="00FE0F0F">
        <w:rPr>
          <w:rStyle w:val="apple-converted-space"/>
          <w:rFonts w:ascii="Trebuchet MS" w:hAnsi="Trebuchet MS"/>
          <w:sz w:val="20"/>
          <w:szCs w:val="20"/>
        </w:rPr>
        <w:t> </w:t>
      </w:r>
      <w:r w:rsidR="00FE0F0F" w:rsidRPr="007C6FA2">
        <w:rPr>
          <w:rFonts w:ascii="Trebuchet MS" w:hAnsi="Trebuchet MS"/>
          <w:iCs/>
          <w:sz w:val="20"/>
          <w:szCs w:val="20"/>
        </w:rPr>
        <w:t>(en cuyo caso la aportación comarcal podrá reducirse proporcionalmente para no superar ese límite)</w:t>
      </w:r>
      <w:r w:rsidR="00037BB4" w:rsidRPr="007C6FA2">
        <w:rPr>
          <w:rFonts w:ascii="Trebuchet MS" w:hAnsi="Trebuchet MS"/>
          <w:iCs/>
          <w:sz w:val="20"/>
          <w:szCs w:val="20"/>
        </w:rPr>
        <w:t>.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En el caso de coincidencia con otras ayudas o subvenciones, deberá notificarse a la Comarca este hecho, indicando el órgano concedente, la cuantía y el objeto de la subvención.</w:t>
      </w:r>
    </w:p>
    <w:p w:rsidR="00CE4835" w:rsidRPr="007D26D0" w:rsidRDefault="00CE4835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pStyle w:val="Ttulo1"/>
        <w:rPr>
          <w:rFonts w:ascii="Trebuchet MS" w:hAnsi="Trebuchet MS"/>
          <w:sz w:val="20"/>
          <w:szCs w:val="20"/>
        </w:rPr>
      </w:pPr>
      <w:r w:rsidRPr="007D26D0">
        <w:rPr>
          <w:rFonts w:ascii="Trebuchet MS" w:hAnsi="Trebuchet MS"/>
          <w:sz w:val="20"/>
          <w:szCs w:val="20"/>
        </w:rPr>
        <w:t xml:space="preserve">Séptima. Importe de las subvenciones. </w:t>
      </w:r>
    </w:p>
    <w:p w:rsidR="009D0280" w:rsidRPr="007D26D0" w:rsidRDefault="009D0280" w:rsidP="009D0280">
      <w:pPr>
        <w:rPr>
          <w:rFonts w:ascii="Trebuchet MS" w:hAnsi="Trebuchet MS"/>
          <w:sz w:val="20"/>
          <w:szCs w:val="20"/>
        </w:rPr>
      </w:pPr>
    </w:p>
    <w:p w:rsidR="008B2F96" w:rsidRPr="003C1472" w:rsidRDefault="008B2F96" w:rsidP="008B2F96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El importe de las subvenciones se determinará en función  de las solicitudes presentadas, y el crédito presupuestario disponible para esta convocatoria de acuerdo con lo referido en la clausula cuarta de la presente convocatoria, y en función del gasto efectivo a realizar </w:t>
      </w:r>
      <w:r w:rsidRPr="002E486F">
        <w:rPr>
          <w:rFonts w:ascii="Trebuchet MS" w:hAnsi="Trebuchet MS" w:cs="Arial"/>
          <w:sz w:val="20"/>
          <w:szCs w:val="20"/>
        </w:rPr>
        <w:t xml:space="preserve">no pudiendo en ningún caso superar el </w:t>
      </w:r>
      <w:r w:rsidR="007C6FA2">
        <w:rPr>
          <w:rFonts w:ascii="Trebuchet MS" w:hAnsi="Trebuchet MS" w:cs="Arial"/>
          <w:sz w:val="20"/>
          <w:szCs w:val="20"/>
        </w:rPr>
        <w:t>80</w:t>
      </w:r>
      <w:r w:rsidRPr="002E486F">
        <w:rPr>
          <w:rFonts w:ascii="Trebuchet MS" w:hAnsi="Trebuchet MS" w:cs="Arial"/>
          <w:sz w:val="20"/>
          <w:szCs w:val="20"/>
        </w:rPr>
        <w:t xml:space="preserve"> por ciento del mismo, con un máximo de cantidad subvencionada de </w:t>
      </w:r>
      <w:r w:rsidR="003C1472" w:rsidRPr="002E486F">
        <w:rPr>
          <w:rFonts w:ascii="Trebuchet MS" w:hAnsi="Trebuchet MS" w:cs="Arial"/>
          <w:sz w:val="20"/>
          <w:szCs w:val="20"/>
        </w:rPr>
        <w:t>2</w:t>
      </w:r>
      <w:r w:rsidRPr="002E486F">
        <w:rPr>
          <w:rFonts w:ascii="Trebuchet MS" w:hAnsi="Trebuchet MS" w:cs="Arial"/>
          <w:sz w:val="20"/>
          <w:szCs w:val="20"/>
        </w:rPr>
        <w:t>.000,00 euros por solicitud.</w:t>
      </w:r>
      <w:r w:rsidRPr="003C1472">
        <w:rPr>
          <w:rFonts w:ascii="Trebuchet MS" w:hAnsi="Trebuchet MS" w:cs="Arial"/>
          <w:sz w:val="20"/>
          <w:szCs w:val="20"/>
        </w:rPr>
        <w:t xml:space="preserve"> </w:t>
      </w:r>
    </w:p>
    <w:p w:rsidR="00CE4835" w:rsidRPr="004A5ED7" w:rsidRDefault="00CE4835" w:rsidP="009D0280">
      <w:pPr>
        <w:jc w:val="both"/>
        <w:rPr>
          <w:rFonts w:ascii="Trebuchet MS" w:hAnsi="Trebuchet MS" w:cs="Arial"/>
          <w:strike/>
          <w:sz w:val="20"/>
          <w:szCs w:val="20"/>
        </w:rPr>
      </w:pPr>
    </w:p>
    <w:p w:rsidR="009D0280" w:rsidRDefault="002E486F" w:rsidP="009D0280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De acuerdo con lo establecido en el artículo 39 de la Ley 5/2015 de Subvenciones de Aragón, en el supuesto de no agotarse el crédito total previsto para esta convocatoria, podrá incrementarse la cuantía máxima total sin nueva convocatoria.</w:t>
      </w:r>
    </w:p>
    <w:p w:rsidR="002E486F" w:rsidRPr="007D26D0" w:rsidRDefault="002E486F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Default="009D0280" w:rsidP="009D0280">
      <w:pPr>
        <w:pStyle w:val="Ttulo1"/>
        <w:rPr>
          <w:rFonts w:ascii="Trebuchet MS" w:hAnsi="Trebuchet MS"/>
          <w:sz w:val="20"/>
          <w:szCs w:val="20"/>
        </w:rPr>
      </w:pPr>
      <w:r w:rsidRPr="007D26D0">
        <w:rPr>
          <w:rFonts w:ascii="Trebuchet MS" w:hAnsi="Trebuchet MS"/>
          <w:sz w:val="20"/>
          <w:szCs w:val="20"/>
        </w:rPr>
        <w:t>Octava. Criterios de valoración de las solicitudes.</w:t>
      </w:r>
    </w:p>
    <w:p w:rsidR="000B3A17" w:rsidRDefault="000B3A17" w:rsidP="000B3A17"/>
    <w:p w:rsidR="000B3A17" w:rsidRPr="002E486F" w:rsidRDefault="003C1472" w:rsidP="00251C36">
      <w:pPr>
        <w:numPr>
          <w:ilvl w:val="0"/>
          <w:numId w:val="18"/>
        </w:numPr>
        <w:jc w:val="both"/>
        <w:rPr>
          <w:rFonts w:ascii="Trebuchet MS" w:hAnsi="Trebuchet MS"/>
          <w:sz w:val="20"/>
          <w:szCs w:val="20"/>
        </w:rPr>
      </w:pPr>
      <w:r w:rsidRPr="002E486F">
        <w:rPr>
          <w:rFonts w:ascii="Trebuchet MS" w:hAnsi="Trebuchet MS"/>
          <w:sz w:val="20"/>
          <w:szCs w:val="20"/>
        </w:rPr>
        <w:t>Quienes</w:t>
      </w:r>
      <w:r w:rsidR="004A5ED7" w:rsidRPr="002E486F">
        <w:rPr>
          <w:rFonts w:ascii="Trebuchet MS" w:hAnsi="Trebuchet MS"/>
          <w:sz w:val="20"/>
          <w:szCs w:val="20"/>
        </w:rPr>
        <w:t xml:space="preserve"> presenten su Compromiso de </w:t>
      </w:r>
      <w:r w:rsidRPr="002E486F">
        <w:rPr>
          <w:rFonts w:ascii="Trebuchet MS" w:hAnsi="Trebuchet MS"/>
          <w:sz w:val="20"/>
          <w:szCs w:val="20"/>
        </w:rPr>
        <w:t xml:space="preserve">adhesión a la red de albergues de peregrinos de la Hoya de Huesca a través de la </w:t>
      </w:r>
      <w:r w:rsidR="004A5ED7" w:rsidRPr="002E486F">
        <w:rPr>
          <w:rFonts w:ascii="Trebuchet MS" w:hAnsi="Trebuchet MS"/>
          <w:sz w:val="20"/>
          <w:szCs w:val="20"/>
        </w:rPr>
        <w:t xml:space="preserve">gestión coordinada de la Asociación de Amigos del Camino de Santiago de Huesca  (ANEXO </w:t>
      </w:r>
      <w:r w:rsidR="002E486F" w:rsidRPr="002E486F">
        <w:rPr>
          <w:rFonts w:ascii="Trebuchet MS" w:hAnsi="Trebuchet MS"/>
          <w:sz w:val="20"/>
          <w:szCs w:val="20"/>
        </w:rPr>
        <w:t>III</w:t>
      </w:r>
      <w:r w:rsidR="004A5ED7" w:rsidRPr="002E486F">
        <w:rPr>
          <w:rFonts w:ascii="Trebuchet MS" w:hAnsi="Trebuchet MS"/>
          <w:sz w:val="20"/>
          <w:szCs w:val="20"/>
        </w:rPr>
        <w:t>)</w:t>
      </w:r>
      <w:r w:rsidR="002E486F" w:rsidRPr="002E486F">
        <w:rPr>
          <w:rFonts w:ascii="Trebuchet MS" w:hAnsi="Trebuchet MS"/>
          <w:sz w:val="20"/>
          <w:szCs w:val="20"/>
        </w:rPr>
        <w:t xml:space="preserve">: </w:t>
      </w:r>
      <w:r w:rsidRPr="002E486F">
        <w:rPr>
          <w:rFonts w:ascii="Trebuchet MS" w:hAnsi="Trebuchet MS"/>
          <w:sz w:val="20"/>
          <w:szCs w:val="20"/>
        </w:rPr>
        <w:t>3 puntos</w:t>
      </w:r>
    </w:p>
    <w:p w:rsidR="004A5ED7" w:rsidRPr="002E486F" w:rsidRDefault="003C1472" w:rsidP="00251C36">
      <w:pPr>
        <w:numPr>
          <w:ilvl w:val="0"/>
          <w:numId w:val="18"/>
        </w:numPr>
        <w:jc w:val="both"/>
        <w:rPr>
          <w:rFonts w:ascii="Trebuchet MS" w:hAnsi="Trebuchet MS"/>
          <w:sz w:val="20"/>
          <w:szCs w:val="20"/>
        </w:rPr>
      </w:pPr>
      <w:r w:rsidRPr="002E486F">
        <w:rPr>
          <w:rFonts w:ascii="Trebuchet MS" w:hAnsi="Trebuchet MS"/>
          <w:sz w:val="20"/>
          <w:szCs w:val="20"/>
        </w:rPr>
        <w:t>T</w:t>
      </w:r>
      <w:r w:rsidR="004A5ED7" w:rsidRPr="002E486F">
        <w:rPr>
          <w:rFonts w:ascii="Trebuchet MS" w:hAnsi="Trebuchet MS"/>
          <w:sz w:val="20"/>
          <w:szCs w:val="20"/>
        </w:rPr>
        <w:t xml:space="preserve">rabajos </w:t>
      </w:r>
      <w:r w:rsidRPr="002E486F">
        <w:rPr>
          <w:rFonts w:ascii="Trebuchet MS" w:hAnsi="Trebuchet MS"/>
          <w:sz w:val="20"/>
          <w:szCs w:val="20"/>
        </w:rPr>
        <w:t xml:space="preserve">de reparación y adecuación para un </w:t>
      </w:r>
      <w:r w:rsidR="004A5ED7" w:rsidRPr="002E486F">
        <w:rPr>
          <w:rFonts w:ascii="Trebuchet MS" w:hAnsi="Trebuchet MS"/>
          <w:sz w:val="20"/>
          <w:szCs w:val="20"/>
        </w:rPr>
        <w:t>mantenimiento básico del inmueble (averías de calefacción, fontanería…)</w:t>
      </w:r>
      <w:r w:rsidR="002E486F" w:rsidRPr="002E486F">
        <w:rPr>
          <w:rFonts w:ascii="Trebuchet MS" w:hAnsi="Trebuchet MS"/>
          <w:sz w:val="20"/>
          <w:szCs w:val="20"/>
        </w:rPr>
        <w:t>:</w:t>
      </w:r>
      <w:r w:rsidRPr="002E486F">
        <w:rPr>
          <w:rFonts w:ascii="Trebuchet MS" w:hAnsi="Trebuchet MS"/>
          <w:sz w:val="20"/>
          <w:szCs w:val="20"/>
        </w:rPr>
        <w:t xml:space="preserve"> 3 puntos  </w:t>
      </w:r>
    </w:p>
    <w:p w:rsidR="004A5ED7" w:rsidRPr="002E486F" w:rsidRDefault="003C1472" w:rsidP="00251C36">
      <w:pPr>
        <w:numPr>
          <w:ilvl w:val="0"/>
          <w:numId w:val="18"/>
        </w:numPr>
        <w:jc w:val="both"/>
        <w:rPr>
          <w:rFonts w:ascii="Trebuchet MS" w:hAnsi="Trebuchet MS"/>
          <w:sz w:val="20"/>
          <w:szCs w:val="20"/>
        </w:rPr>
      </w:pPr>
      <w:r w:rsidRPr="002E486F">
        <w:rPr>
          <w:rFonts w:ascii="Trebuchet MS" w:hAnsi="Trebuchet MS"/>
          <w:sz w:val="20"/>
          <w:szCs w:val="20"/>
        </w:rPr>
        <w:t>A</w:t>
      </w:r>
      <w:r w:rsidR="004A5ED7" w:rsidRPr="002E486F">
        <w:rPr>
          <w:rFonts w:ascii="Trebuchet MS" w:hAnsi="Trebuchet MS"/>
          <w:sz w:val="20"/>
          <w:szCs w:val="20"/>
        </w:rPr>
        <w:t>ctuaciones para la mejora de la c</w:t>
      </w:r>
      <w:r w:rsidRPr="002E486F">
        <w:rPr>
          <w:rFonts w:ascii="Trebuchet MS" w:hAnsi="Trebuchet MS"/>
          <w:sz w:val="20"/>
          <w:szCs w:val="20"/>
        </w:rPr>
        <w:t xml:space="preserve">alidad y </w:t>
      </w:r>
      <w:r w:rsidR="002E486F" w:rsidRPr="002E486F">
        <w:rPr>
          <w:rFonts w:ascii="Trebuchet MS" w:hAnsi="Trebuchet MS"/>
          <w:sz w:val="20"/>
          <w:szCs w:val="20"/>
        </w:rPr>
        <w:t>confort en el inmueble:</w:t>
      </w:r>
      <w:r w:rsidRPr="002E486F">
        <w:rPr>
          <w:rFonts w:ascii="Trebuchet MS" w:hAnsi="Trebuchet MS"/>
          <w:sz w:val="20"/>
          <w:szCs w:val="20"/>
        </w:rPr>
        <w:t xml:space="preserve"> 2 puntos</w:t>
      </w:r>
    </w:p>
    <w:p w:rsidR="004A5ED7" w:rsidRPr="002E486F" w:rsidRDefault="003C1472" w:rsidP="00251C36">
      <w:pPr>
        <w:numPr>
          <w:ilvl w:val="0"/>
          <w:numId w:val="18"/>
        </w:numPr>
        <w:jc w:val="both"/>
        <w:rPr>
          <w:rFonts w:ascii="Trebuchet MS" w:hAnsi="Trebuchet MS"/>
          <w:sz w:val="20"/>
          <w:szCs w:val="20"/>
        </w:rPr>
      </w:pPr>
      <w:r w:rsidRPr="002E486F">
        <w:rPr>
          <w:rFonts w:ascii="Trebuchet MS" w:hAnsi="Trebuchet MS"/>
          <w:sz w:val="20"/>
          <w:szCs w:val="20"/>
        </w:rPr>
        <w:t>A</w:t>
      </w:r>
      <w:r w:rsidR="002E486F" w:rsidRPr="002E486F">
        <w:rPr>
          <w:rFonts w:ascii="Trebuchet MS" w:hAnsi="Trebuchet MS"/>
          <w:sz w:val="20"/>
          <w:szCs w:val="20"/>
        </w:rPr>
        <w:t xml:space="preserve">dquisición de equipamiento menor no </w:t>
      </w:r>
      <w:proofErr w:type="spellStart"/>
      <w:r w:rsidR="002E486F" w:rsidRPr="002E486F">
        <w:rPr>
          <w:rFonts w:ascii="Trebuchet MS" w:hAnsi="Trebuchet MS"/>
          <w:sz w:val="20"/>
          <w:szCs w:val="20"/>
        </w:rPr>
        <w:t>inventariable</w:t>
      </w:r>
      <w:proofErr w:type="spellEnd"/>
      <w:r w:rsidR="002E486F" w:rsidRPr="002E486F">
        <w:rPr>
          <w:rFonts w:ascii="Trebuchet MS" w:hAnsi="Trebuchet MS"/>
          <w:sz w:val="20"/>
          <w:szCs w:val="20"/>
        </w:rPr>
        <w:t>:</w:t>
      </w:r>
      <w:r w:rsidRPr="002E486F">
        <w:rPr>
          <w:rFonts w:ascii="Trebuchet MS" w:hAnsi="Trebuchet MS"/>
          <w:sz w:val="20"/>
          <w:szCs w:val="20"/>
        </w:rPr>
        <w:t xml:space="preserve"> 1 punto</w:t>
      </w:r>
    </w:p>
    <w:p w:rsidR="00FE64D6" w:rsidRDefault="00FE64D6" w:rsidP="00FE64D6">
      <w:pPr>
        <w:pStyle w:val="NormalWeb"/>
        <w:spacing w:line="240" w:lineRule="auto"/>
        <w:ind w:left="0" w:right="0" w:firstLine="709"/>
        <w:rPr>
          <w:rFonts w:ascii="Trebuchet MS" w:hAnsi="Trebuchet MS" w:cs="Times New Roman"/>
          <w:sz w:val="24"/>
        </w:rPr>
      </w:pPr>
    </w:p>
    <w:p w:rsidR="00E1785E" w:rsidRPr="00D206B9" w:rsidRDefault="009D0280" w:rsidP="00E1785E">
      <w:pPr>
        <w:pStyle w:val="NormalWeb"/>
        <w:spacing w:line="240" w:lineRule="auto"/>
        <w:ind w:left="0" w:right="0" w:firstLine="0"/>
        <w:rPr>
          <w:rFonts w:ascii="Trebuchet MS" w:hAnsi="Trebuchet MS"/>
          <w:b/>
          <w:bCs/>
          <w:szCs w:val="20"/>
        </w:rPr>
      </w:pPr>
      <w:r w:rsidRPr="007D26D0">
        <w:rPr>
          <w:rFonts w:ascii="Trebuchet MS" w:hAnsi="Trebuchet MS"/>
          <w:b/>
          <w:bCs/>
          <w:szCs w:val="20"/>
        </w:rPr>
        <w:lastRenderedPageBreak/>
        <w:t xml:space="preserve">Novena. </w:t>
      </w:r>
      <w:r w:rsidR="00FE64D6" w:rsidRPr="00FE64D6">
        <w:rPr>
          <w:rFonts w:ascii="Trebuchet MS" w:hAnsi="Trebuchet MS"/>
          <w:b/>
        </w:rPr>
        <w:t>Órganos competentes para la instrucción, valoración y resolución del procedimiento.</w:t>
      </w:r>
      <w:r w:rsidR="00FE64D6" w:rsidRPr="00FE64D6">
        <w:rPr>
          <w:rFonts w:ascii="Trebuchet MS" w:hAnsi="Trebuchet MS"/>
          <w:b/>
          <w:bCs/>
          <w:szCs w:val="20"/>
        </w:rPr>
        <w:t xml:space="preserve"> </w:t>
      </w:r>
      <w:r w:rsidR="00D206B9">
        <w:rPr>
          <w:rFonts w:ascii="Trebuchet MS" w:hAnsi="Trebuchet MS"/>
          <w:b/>
          <w:bCs/>
          <w:szCs w:val="20"/>
        </w:rPr>
        <w:t>Otorgamiento de las subvenciones.</w:t>
      </w:r>
    </w:p>
    <w:p w:rsidR="00E1785E" w:rsidRDefault="00E1785E" w:rsidP="00E1785E">
      <w:pPr>
        <w:pStyle w:val="NormalWeb"/>
        <w:spacing w:line="240" w:lineRule="auto"/>
        <w:ind w:left="0" w:right="0" w:firstLine="0"/>
        <w:rPr>
          <w:rFonts w:ascii="Trebuchet MS" w:hAnsi="Trebuchet MS"/>
          <w:b/>
          <w:bCs/>
          <w:szCs w:val="20"/>
        </w:rPr>
      </w:pPr>
    </w:p>
    <w:p w:rsidR="00E1785E" w:rsidRPr="002429D9" w:rsidRDefault="00E1785E" w:rsidP="00E1785E">
      <w:pPr>
        <w:pStyle w:val="NormalWeb"/>
        <w:spacing w:line="240" w:lineRule="auto"/>
        <w:ind w:left="0" w:right="0" w:firstLine="0"/>
        <w:rPr>
          <w:rFonts w:ascii="Trebuchet MS" w:hAnsi="Trebuchet MS"/>
        </w:rPr>
      </w:pPr>
      <w:r w:rsidRPr="002429D9">
        <w:rPr>
          <w:rFonts w:ascii="Trebuchet MS" w:hAnsi="Trebuchet MS"/>
        </w:rPr>
        <w:t xml:space="preserve">9.1.- </w:t>
      </w:r>
      <w:r w:rsidR="00FE64D6" w:rsidRPr="002429D9">
        <w:rPr>
          <w:rFonts w:ascii="Trebuchet MS" w:hAnsi="Trebuchet MS"/>
        </w:rPr>
        <w:t xml:space="preserve">El órgano competente para la instrucción del expediente es Presidente la Comisión Informativa de Turismo y </w:t>
      </w:r>
      <w:r w:rsidR="006A25C4" w:rsidRPr="002429D9">
        <w:rPr>
          <w:rFonts w:ascii="Trebuchet MS" w:hAnsi="Trebuchet MS"/>
        </w:rPr>
        <w:t>Desarrollo</w:t>
      </w:r>
      <w:r w:rsidR="00FE64D6" w:rsidRPr="002429D9">
        <w:rPr>
          <w:rFonts w:ascii="Trebuchet MS" w:hAnsi="Trebuchet MS"/>
        </w:rPr>
        <w:t xml:space="preserve"> </w:t>
      </w:r>
      <w:r w:rsidR="006A25C4" w:rsidRPr="002429D9">
        <w:rPr>
          <w:rFonts w:ascii="Trebuchet MS" w:hAnsi="Trebuchet MS"/>
        </w:rPr>
        <w:t xml:space="preserve">que estará asistido </w:t>
      </w:r>
      <w:proofErr w:type="gramStart"/>
      <w:r w:rsidR="006A25C4" w:rsidRPr="002429D9">
        <w:rPr>
          <w:rFonts w:ascii="Trebuchet MS" w:hAnsi="Trebuchet MS"/>
        </w:rPr>
        <w:t>de la</w:t>
      </w:r>
      <w:proofErr w:type="gramEnd"/>
      <w:r w:rsidR="006A25C4" w:rsidRPr="002429D9">
        <w:rPr>
          <w:rFonts w:ascii="Trebuchet MS" w:hAnsi="Trebuchet MS"/>
        </w:rPr>
        <w:t xml:space="preserve"> Técnico de Turismo.</w:t>
      </w:r>
    </w:p>
    <w:p w:rsidR="00E1785E" w:rsidRPr="002429D9" w:rsidRDefault="00FE64D6" w:rsidP="00E1785E">
      <w:pPr>
        <w:pStyle w:val="NormalWeb"/>
        <w:spacing w:line="240" w:lineRule="auto"/>
        <w:ind w:left="0" w:right="0" w:firstLine="0"/>
        <w:rPr>
          <w:rFonts w:ascii="Trebuchet MS" w:hAnsi="Trebuchet MS"/>
        </w:rPr>
      </w:pPr>
      <w:r w:rsidRPr="002429D9">
        <w:rPr>
          <w:rFonts w:ascii="Trebuchet MS" w:hAnsi="Trebuchet MS"/>
        </w:rPr>
        <w:t xml:space="preserve">El órgano competente para resolver es </w:t>
      </w:r>
      <w:r w:rsidR="006A25C4" w:rsidRPr="002429D9">
        <w:rPr>
          <w:rFonts w:ascii="Trebuchet MS" w:hAnsi="Trebuchet MS"/>
        </w:rPr>
        <w:t>el Presidente de la Comarca.</w:t>
      </w:r>
    </w:p>
    <w:p w:rsidR="00E1785E" w:rsidRPr="002429D9" w:rsidRDefault="00E1785E" w:rsidP="00E1785E">
      <w:pPr>
        <w:pStyle w:val="NormalWeb"/>
        <w:spacing w:line="240" w:lineRule="auto"/>
        <w:ind w:left="0" w:right="0" w:firstLine="0"/>
        <w:rPr>
          <w:rFonts w:ascii="Trebuchet MS" w:hAnsi="Trebuchet MS"/>
          <w:bCs/>
        </w:rPr>
      </w:pPr>
      <w:r w:rsidRPr="002429D9">
        <w:rPr>
          <w:rFonts w:ascii="Trebuchet MS" w:hAnsi="Trebuchet MS"/>
          <w:bCs/>
        </w:rPr>
        <w:t>9.2.- Recibidas las solicitudes, y en el caso de que alguna de ellas no reúna los requisitos establecidos en la presente convocatoria y demás normativa aplicable, el órgano competente requerirá al interesado para que la subsane en el plazo máximo e improrrogable de diez días, indicándole que, si no lo hiciese, se le tendrá por desistido de su solicitud conforme al artículo 68 de la Ley 39/2015, de 1 de octubre, del Procedimiento Administrativo Común de las Administraciones Públicas, previo el dictado de la correspondiente resolución.</w:t>
      </w:r>
    </w:p>
    <w:p w:rsidR="00D206B9" w:rsidRPr="002429D9" w:rsidRDefault="00D206B9" w:rsidP="00D206B9">
      <w:pPr>
        <w:pStyle w:val="NormalWeb"/>
        <w:spacing w:line="240" w:lineRule="auto"/>
        <w:ind w:left="0" w:right="0" w:firstLine="0"/>
        <w:rPr>
          <w:rFonts w:ascii="Trebuchet MS" w:hAnsi="Trebuchet MS" w:cs="Times New Roman"/>
          <w:lang w:val="es-ES_tradnl"/>
        </w:rPr>
      </w:pPr>
      <w:r w:rsidRPr="002429D9">
        <w:rPr>
          <w:rFonts w:ascii="Trebuchet MS" w:hAnsi="Trebuchet MS" w:cs="Times New Roman"/>
          <w:lang w:val="es-ES_tradnl"/>
        </w:rPr>
        <w:t xml:space="preserve">9.3.- </w:t>
      </w:r>
      <w:r w:rsidR="00E1785E" w:rsidRPr="002429D9">
        <w:rPr>
          <w:rFonts w:ascii="Trebuchet MS" w:hAnsi="Trebuchet MS" w:cs="Times New Roman"/>
          <w:lang w:val="es-ES_tradnl"/>
        </w:rPr>
        <w:t>El órgano competente para llevar a cabo la instrucción, una vez comprobada la corrección documental de las solicitudes, realizará de oficio cuantas actuaciones sean necesarias para la comprobación y estudio de los datos relativos a la actuación subvencionable y del cumplimiento de las condiciones del solicitante para ser beneficiario de la subvención.</w:t>
      </w:r>
    </w:p>
    <w:p w:rsidR="00D206B9" w:rsidRDefault="00D206B9" w:rsidP="00D206B9">
      <w:pPr>
        <w:pStyle w:val="NormalWeb"/>
        <w:spacing w:line="240" w:lineRule="auto"/>
        <w:ind w:left="0" w:right="0" w:firstLine="0"/>
        <w:rPr>
          <w:rFonts w:ascii="Trebuchet MS" w:hAnsi="Trebuchet MS" w:cs="Times New Roman"/>
          <w:lang w:val="es-ES_tradnl"/>
        </w:rPr>
      </w:pPr>
      <w:r>
        <w:rPr>
          <w:rFonts w:ascii="Trebuchet MS" w:hAnsi="Trebuchet MS" w:cs="Times New Roman"/>
          <w:lang w:val="es-ES_tradnl"/>
        </w:rPr>
        <w:t xml:space="preserve">9.4.- </w:t>
      </w:r>
      <w:r w:rsidR="00E1785E" w:rsidRPr="00D206B9">
        <w:rPr>
          <w:rFonts w:ascii="Trebuchet MS" w:hAnsi="Trebuchet MS" w:cs="Times New Roman"/>
          <w:lang w:val="es-ES_tradnl"/>
        </w:rPr>
        <w:t>Para la evaluación de las solicitudes</w:t>
      </w:r>
      <w:r w:rsidRPr="00D206B9">
        <w:rPr>
          <w:rFonts w:ascii="Trebuchet MS" w:hAnsi="Trebuchet MS" w:cs="Times New Roman"/>
          <w:lang w:val="es-ES_tradnl"/>
        </w:rPr>
        <w:t>,</w:t>
      </w:r>
      <w:r w:rsidR="00E1785E" w:rsidRPr="00D206B9">
        <w:rPr>
          <w:rFonts w:ascii="Trebuchet MS" w:hAnsi="Trebuchet MS" w:cs="Times New Roman"/>
          <w:lang w:val="es-ES_tradnl"/>
        </w:rPr>
        <w:t xml:space="preserve"> </w:t>
      </w:r>
      <w:r w:rsidRPr="00D206B9">
        <w:rPr>
          <w:rFonts w:ascii="Trebuchet MS" w:hAnsi="Trebuchet MS" w:cs="Times New Roman"/>
          <w:lang w:val="es-ES_tradnl"/>
        </w:rPr>
        <w:t>se constituirá la Comisión Informativa de Turismo y Desarrollo</w:t>
      </w:r>
      <w:r w:rsidR="00E1785E" w:rsidRPr="00D206B9">
        <w:rPr>
          <w:rFonts w:ascii="Trebuchet MS" w:hAnsi="Trebuchet MS" w:cs="Times New Roman"/>
          <w:szCs w:val="20"/>
          <w:lang w:val="es-ES_tradnl"/>
        </w:rPr>
        <w:t>,</w:t>
      </w:r>
      <w:r w:rsidR="00E1785E" w:rsidRPr="00D206B9">
        <w:rPr>
          <w:rFonts w:ascii="Trebuchet MS" w:hAnsi="Trebuchet MS" w:cs="Times New Roman"/>
          <w:lang w:val="es-ES_tradnl"/>
        </w:rPr>
        <w:t xml:space="preserve"> </w:t>
      </w:r>
      <w:r w:rsidRPr="00D206B9">
        <w:rPr>
          <w:rFonts w:ascii="Trebuchet MS" w:hAnsi="Trebuchet MS" w:cs="Times New Roman"/>
          <w:lang w:val="es-ES_tradnl"/>
        </w:rPr>
        <w:t xml:space="preserve">como </w:t>
      </w:r>
      <w:r w:rsidR="00E1785E" w:rsidRPr="00D206B9">
        <w:rPr>
          <w:rFonts w:ascii="Trebuchet MS" w:hAnsi="Trebuchet MS" w:cs="Times New Roman"/>
          <w:lang w:val="es-ES_tradnl"/>
        </w:rPr>
        <w:t>órgano colegiado a quien corresponde formular las propuestas de concesión con arreglo a los criterios de valoración y dentro de los límites máximos y crédito disponible establecidos</w:t>
      </w:r>
      <w:r w:rsidRPr="00D206B9">
        <w:rPr>
          <w:rFonts w:ascii="Trebuchet MS" w:hAnsi="Trebuchet MS" w:cs="Times New Roman"/>
          <w:lang w:val="es-ES_tradnl"/>
        </w:rPr>
        <w:t>.</w:t>
      </w:r>
    </w:p>
    <w:p w:rsidR="00E1785E" w:rsidRDefault="00E1785E" w:rsidP="00D206B9">
      <w:pPr>
        <w:pStyle w:val="NormalWeb"/>
        <w:spacing w:line="240" w:lineRule="auto"/>
        <w:ind w:left="0" w:right="0" w:firstLine="0"/>
        <w:rPr>
          <w:rFonts w:ascii="Trebuchet MS" w:hAnsi="Trebuchet MS" w:cs="Times New Roman"/>
          <w:lang w:val="es-ES_tradnl"/>
        </w:rPr>
      </w:pPr>
      <w:r w:rsidRPr="00D206B9">
        <w:rPr>
          <w:rFonts w:ascii="Trebuchet MS" w:hAnsi="Trebuchet MS" w:cs="Times New Roman"/>
          <w:lang w:val="es-ES_tradnl"/>
        </w:rPr>
        <w:t>El órgano instructor, a la vista del contenido del expediente y del informe de la comisión de valoración, formulará la propuesta de resolución.</w:t>
      </w:r>
    </w:p>
    <w:p w:rsidR="00B66B24" w:rsidRPr="00D206B9" w:rsidRDefault="00B66B24" w:rsidP="00D206B9">
      <w:pPr>
        <w:pStyle w:val="NormalWeb"/>
        <w:spacing w:line="240" w:lineRule="auto"/>
        <w:ind w:left="0" w:right="0" w:firstLine="0"/>
        <w:rPr>
          <w:rFonts w:cs="Times New Roman"/>
          <w:lang w:val="es-ES_tradnl"/>
        </w:rPr>
      </w:pPr>
      <w:r w:rsidRPr="007D26D0">
        <w:rPr>
          <w:rFonts w:ascii="Trebuchet MS" w:hAnsi="Trebuchet MS"/>
          <w:szCs w:val="20"/>
        </w:rPr>
        <w:t>En base a los criterios de valoración de las solicitudes se determinará la relación de solicitantes para los que se propone la concesión.</w:t>
      </w:r>
    </w:p>
    <w:p w:rsidR="00544EA4" w:rsidRPr="007D26D0" w:rsidRDefault="009D0280" w:rsidP="00544EA4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Las subvenciones serán otorgadas mediante resolución de la Presidencia de la Comarca, que se dictará en el plazo </w:t>
      </w:r>
      <w:r w:rsidRPr="002E486F">
        <w:rPr>
          <w:rFonts w:ascii="Trebuchet MS" w:hAnsi="Trebuchet MS" w:cs="Arial"/>
          <w:sz w:val="20"/>
          <w:szCs w:val="20"/>
        </w:rPr>
        <w:t xml:space="preserve">máximo de </w:t>
      </w:r>
      <w:r w:rsidR="004F00B3">
        <w:rPr>
          <w:rFonts w:ascii="Trebuchet MS" w:hAnsi="Trebuchet MS" w:cs="Arial"/>
          <w:sz w:val="20"/>
          <w:szCs w:val="20"/>
        </w:rPr>
        <w:t>6</w:t>
      </w:r>
      <w:r w:rsidRPr="002E486F">
        <w:rPr>
          <w:rFonts w:ascii="Trebuchet MS" w:hAnsi="Trebuchet MS" w:cs="Arial"/>
          <w:sz w:val="20"/>
          <w:szCs w:val="20"/>
        </w:rPr>
        <w:t xml:space="preserve"> meses desde la finalización del plazo de</w:t>
      </w:r>
      <w:r w:rsidRPr="007D26D0">
        <w:rPr>
          <w:rFonts w:ascii="Trebuchet MS" w:hAnsi="Trebuchet MS" w:cs="Arial"/>
          <w:sz w:val="20"/>
          <w:szCs w:val="20"/>
        </w:rPr>
        <w:t xml:space="preserve"> presentación de solicitudes. La resolución, que pondrá fin a la vía administrativa</w:t>
      </w:r>
      <w:r w:rsidR="00B66B24">
        <w:rPr>
          <w:rFonts w:ascii="Trebuchet MS" w:hAnsi="Trebuchet MS" w:cs="Arial"/>
          <w:sz w:val="20"/>
          <w:szCs w:val="20"/>
        </w:rPr>
        <w:t>.</w:t>
      </w:r>
      <w:r w:rsidRPr="007D26D0">
        <w:rPr>
          <w:rFonts w:ascii="Trebuchet MS" w:hAnsi="Trebuchet MS" w:cs="Arial"/>
          <w:sz w:val="20"/>
          <w:szCs w:val="20"/>
        </w:rPr>
        <w:t xml:space="preserve"> 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Será un acto unilateral y discrecional, afecto al cumplimiento por el beneficiario del objeto y de las condiciones de la subvención.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9.</w:t>
      </w:r>
      <w:r w:rsidR="005D3201">
        <w:rPr>
          <w:rFonts w:ascii="Trebuchet MS" w:hAnsi="Trebuchet MS" w:cs="Arial"/>
          <w:sz w:val="20"/>
          <w:szCs w:val="20"/>
        </w:rPr>
        <w:t>5</w:t>
      </w:r>
      <w:r w:rsidRPr="007D26D0">
        <w:rPr>
          <w:rFonts w:ascii="Trebuchet MS" w:hAnsi="Trebuchet MS" w:cs="Arial"/>
          <w:sz w:val="20"/>
          <w:szCs w:val="20"/>
        </w:rPr>
        <w:t>.</w:t>
      </w:r>
      <w:r w:rsidR="005D3201">
        <w:rPr>
          <w:rFonts w:ascii="Trebuchet MS" w:hAnsi="Trebuchet MS" w:cs="Arial"/>
          <w:sz w:val="20"/>
          <w:szCs w:val="20"/>
        </w:rPr>
        <w:t>-</w:t>
      </w:r>
      <w:r w:rsidRPr="007D26D0">
        <w:rPr>
          <w:rFonts w:ascii="Trebuchet MS" w:hAnsi="Trebuchet MS" w:cs="Arial"/>
          <w:sz w:val="20"/>
          <w:szCs w:val="20"/>
        </w:rPr>
        <w:t xml:space="preserve"> Toda alteración de las condiciones tenidas en cuenta para la concesión de la subvención podrá dar lugar a la modificación de la subvención.</w:t>
      </w:r>
    </w:p>
    <w:p w:rsidR="009D0280" w:rsidRPr="007D26D0" w:rsidRDefault="009D0280" w:rsidP="009D0280">
      <w:pPr>
        <w:pStyle w:val="Textoindependiente3"/>
        <w:rPr>
          <w:rFonts w:ascii="Trebuchet MS" w:hAnsi="Trebuchet MS" w:cs="Arial"/>
          <w:b w:val="0"/>
          <w:bCs w:val="0"/>
          <w:sz w:val="20"/>
          <w:szCs w:val="20"/>
        </w:rPr>
      </w:pPr>
      <w:r w:rsidRPr="007D26D0">
        <w:rPr>
          <w:rFonts w:ascii="Trebuchet MS" w:hAnsi="Trebuchet MS" w:cs="Arial"/>
          <w:b w:val="0"/>
          <w:bCs w:val="0"/>
          <w:sz w:val="20"/>
          <w:szCs w:val="20"/>
        </w:rPr>
        <w:t>9.</w:t>
      </w:r>
      <w:r w:rsidR="005D3201">
        <w:rPr>
          <w:rFonts w:ascii="Trebuchet MS" w:hAnsi="Trebuchet MS" w:cs="Arial"/>
          <w:b w:val="0"/>
          <w:bCs w:val="0"/>
          <w:sz w:val="20"/>
          <w:szCs w:val="20"/>
        </w:rPr>
        <w:t>6</w:t>
      </w:r>
      <w:r w:rsidRPr="007D26D0">
        <w:rPr>
          <w:rFonts w:ascii="Trebuchet MS" w:hAnsi="Trebuchet MS" w:cs="Arial"/>
          <w:b w:val="0"/>
          <w:bCs w:val="0"/>
          <w:sz w:val="20"/>
          <w:szCs w:val="20"/>
        </w:rPr>
        <w:t>.</w:t>
      </w:r>
      <w:r w:rsidR="005D3201">
        <w:rPr>
          <w:rFonts w:ascii="Trebuchet MS" w:hAnsi="Trebuchet MS" w:cs="Arial"/>
          <w:b w:val="0"/>
          <w:bCs w:val="0"/>
          <w:sz w:val="20"/>
          <w:szCs w:val="20"/>
        </w:rPr>
        <w:t>-</w:t>
      </w: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 La falta de resolución y notificación dentro del plazo producirá efectos desestimatorios.</w:t>
      </w:r>
    </w:p>
    <w:p w:rsidR="009D0280" w:rsidRPr="007D26D0" w:rsidRDefault="009D0280" w:rsidP="009D0280">
      <w:pPr>
        <w:pStyle w:val="Textoindependiente2"/>
        <w:rPr>
          <w:rFonts w:ascii="Trebuchet MS" w:hAnsi="Trebuchet MS" w:cs="Arial"/>
          <w:b/>
          <w:bCs/>
          <w:sz w:val="20"/>
          <w:szCs w:val="20"/>
        </w:rPr>
      </w:pPr>
    </w:p>
    <w:p w:rsidR="009D0280" w:rsidRPr="007D26D0" w:rsidRDefault="009D0280" w:rsidP="009D0280">
      <w:pPr>
        <w:pStyle w:val="Textoindependiente2"/>
        <w:rPr>
          <w:rFonts w:ascii="Trebuchet MS" w:hAnsi="Trebuchet MS" w:cs="Arial"/>
          <w:b/>
          <w:bCs/>
          <w:sz w:val="20"/>
          <w:szCs w:val="20"/>
        </w:rPr>
      </w:pPr>
      <w:r w:rsidRPr="007D26D0">
        <w:rPr>
          <w:rFonts w:ascii="Trebuchet MS" w:hAnsi="Trebuchet MS" w:cs="Arial"/>
          <w:b/>
          <w:bCs/>
          <w:sz w:val="20"/>
          <w:szCs w:val="20"/>
        </w:rPr>
        <w:t xml:space="preserve">Décima. Justificación, pago de las subvenciones y obligaciones del beneficiario. </w:t>
      </w:r>
    </w:p>
    <w:p w:rsidR="00217423" w:rsidRPr="007D26D0" w:rsidRDefault="00217423" w:rsidP="009D0280">
      <w:pPr>
        <w:pStyle w:val="Textoindependiente2"/>
        <w:rPr>
          <w:rFonts w:ascii="Trebuchet MS" w:hAnsi="Trebuchet MS" w:cs="Arial"/>
          <w:b/>
          <w:bCs/>
          <w:sz w:val="20"/>
          <w:szCs w:val="20"/>
        </w:rPr>
      </w:pPr>
    </w:p>
    <w:p w:rsidR="00217423" w:rsidRPr="007D26D0" w:rsidRDefault="00217423" w:rsidP="002E486F">
      <w:pPr>
        <w:shd w:val="clear" w:color="auto" w:fill="FFFFFF"/>
        <w:jc w:val="both"/>
        <w:rPr>
          <w:rFonts w:ascii="Trebuchet MS" w:hAnsi="Trebuchet MS" w:cs="Arial"/>
          <w:sz w:val="19"/>
          <w:szCs w:val="19"/>
        </w:rPr>
      </w:pPr>
      <w:r w:rsidRPr="007D26D0">
        <w:rPr>
          <w:rFonts w:ascii="Trebuchet MS" w:hAnsi="Trebuchet MS" w:cs="Arial"/>
          <w:sz w:val="20"/>
          <w:szCs w:val="20"/>
        </w:rPr>
        <w:t>10.1</w:t>
      </w:r>
      <w:r w:rsidR="002E486F">
        <w:rPr>
          <w:rFonts w:ascii="Trebuchet MS" w:hAnsi="Trebuchet MS" w:cs="Arial"/>
          <w:sz w:val="20"/>
          <w:szCs w:val="20"/>
        </w:rPr>
        <w:t xml:space="preserve">. </w:t>
      </w:r>
      <w:r w:rsidRPr="007D26D0">
        <w:rPr>
          <w:rFonts w:ascii="Trebuchet MS" w:hAnsi="Trebuchet MS" w:cs="Arial"/>
          <w:sz w:val="20"/>
          <w:szCs w:val="20"/>
        </w:rPr>
        <w:t>El plazo máximo para la justificación de las actuaciones fin</w:t>
      </w:r>
      <w:r w:rsidR="00524CF3" w:rsidRPr="007D26D0">
        <w:rPr>
          <w:rFonts w:ascii="Trebuchet MS" w:hAnsi="Trebuchet MS" w:cs="Arial"/>
          <w:sz w:val="20"/>
          <w:szCs w:val="20"/>
        </w:rPr>
        <w:t xml:space="preserve">aliza el </w:t>
      </w:r>
      <w:r w:rsidR="002E486F" w:rsidRPr="002E486F">
        <w:rPr>
          <w:rFonts w:ascii="Trebuchet MS" w:hAnsi="Trebuchet MS" w:cs="Arial"/>
          <w:sz w:val="20"/>
          <w:szCs w:val="20"/>
        </w:rPr>
        <w:t>15</w:t>
      </w:r>
      <w:r w:rsidR="00524CF3" w:rsidRPr="002E486F">
        <w:rPr>
          <w:rFonts w:ascii="Trebuchet MS" w:hAnsi="Trebuchet MS" w:cs="Arial"/>
          <w:sz w:val="20"/>
          <w:szCs w:val="20"/>
        </w:rPr>
        <w:t xml:space="preserve"> de </w:t>
      </w:r>
      <w:r w:rsidR="002E486F" w:rsidRPr="002E486F">
        <w:rPr>
          <w:rFonts w:ascii="Trebuchet MS" w:hAnsi="Trebuchet MS" w:cs="Arial"/>
          <w:sz w:val="20"/>
          <w:szCs w:val="20"/>
        </w:rPr>
        <w:t>diciembre</w:t>
      </w:r>
      <w:r w:rsidR="00524CF3" w:rsidRPr="007D26D0">
        <w:rPr>
          <w:rFonts w:ascii="Trebuchet MS" w:hAnsi="Trebuchet MS" w:cs="Arial"/>
          <w:sz w:val="20"/>
          <w:szCs w:val="20"/>
        </w:rPr>
        <w:t xml:space="preserve"> de 2016</w:t>
      </w:r>
      <w:r w:rsidRPr="007D26D0">
        <w:rPr>
          <w:rFonts w:ascii="Trebuchet MS" w:hAnsi="Trebuchet MS" w:cs="Arial"/>
          <w:sz w:val="20"/>
          <w:szCs w:val="20"/>
        </w:rPr>
        <w:t xml:space="preserve"> y se referirán a gastos</w:t>
      </w:r>
      <w:r w:rsidR="00524CF3" w:rsidRPr="007D26D0">
        <w:rPr>
          <w:rFonts w:ascii="Trebuchet MS" w:hAnsi="Trebuchet MS" w:cs="Arial"/>
          <w:sz w:val="20"/>
          <w:szCs w:val="20"/>
        </w:rPr>
        <w:t xml:space="preserve"> realizados en el ejercicio 2016</w:t>
      </w:r>
      <w:r w:rsidRPr="007D26D0">
        <w:rPr>
          <w:rFonts w:ascii="Trebuchet MS" w:hAnsi="Trebuchet MS" w:cs="Arial"/>
          <w:sz w:val="20"/>
          <w:szCs w:val="20"/>
        </w:rPr>
        <w:t xml:space="preserve">, </w:t>
      </w:r>
      <w:r w:rsidR="002E486F" w:rsidRPr="002E486F">
        <w:rPr>
          <w:rFonts w:ascii="Trebuchet MS" w:hAnsi="Trebuchet MS" w:cs="Arial"/>
          <w:sz w:val="20"/>
          <w:szCs w:val="20"/>
        </w:rPr>
        <w:t>esto es del 1 de enero al 15</w:t>
      </w:r>
      <w:r w:rsidRPr="002E486F">
        <w:rPr>
          <w:rFonts w:ascii="Trebuchet MS" w:hAnsi="Trebuchet MS" w:cs="Arial"/>
          <w:sz w:val="19"/>
          <w:szCs w:val="19"/>
        </w:rPr>
        <w:t xml:space="preserve"> </w:t>
      </w:r>
      <w:r w:rsidRPr="002E486F">
        <w:rPr>
          <w:rFonts w:ascii="Trebuchet MS" w:hAnsi="Trebuchet MS" w:cs="Arial"/>
          <w:sz w:val="20"/>
          <w:szCs w:val="20"/>
        </w:rPr>
        <w:t>de</w:t>
      </w:r>
      <w:r w:rsidR="00524CF3" w:rsidRPr="002E486F">
        <w:rPr>
          <w:rFonts w:ascii="Trebuchet MS" w:hAnsi="Trebuchet MS" w:cs="Arial"/>
          <w:sz w:val="20"/>
          <w:szCs w:val="20"/>
        </w:rPr>
        <w:t xml:space="preserve"> diciembre</w:t>
      </w:r>
      <w:r w:rsidR="00524CF3" w:rsidRPr="007D26D0">
        <w:rPr>
          <w:rFonts w:ascii="Trebuchet MS" w:hAnsi="Trebuchet MS" w:cs="Arial"/>
          <w:sz w:val="20"/>
          <w:szCs w:val="20"/>
        </w:rPr>
        <w:t xml:space="preserve"> del año 2016</w:t>
      </w:r>
      <w:r w:rsidRPr="007D26D0">
        <w:rPr>
          <w:rFonts w:ascii="Trebuchet MS" w:hAnsi="Trebuchet MS" w:cs="Arial"/>
          <w:sz w:val="20"/>
          <w:szCs w:val="20"/>
        </w:rPr>
        <w:t>, ambos inclusive.</w:t>
      </w:r>
    </w:p>
    <w:p w:rsidR="00A249EA" w:rsidRPr="007D26D0" w:rsidRDefault="00A249EA" w:rsidP="002E486F">
      <w:pPr>
        <w:shd w:val="clear" w:color="auto" w:fill="FFFFFF"/>
        <w:jc w:val="both"/>
        <w:rPr>
          <w:rFonts w:ascii="Trebuchet MS" w:hAnsi="Trebuchet MS" w:cs="Arial"/>
          <w:sz w:val="19"/>
          <w:szCs w:val="19"/>
        </w:rPr>
      </w:pPr>
    </w:p>
    <w:p w:rsidR="009D028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10.2. El pago de las subvenciones se librará posteriormente a la justificación del proyecto y/o actividad, en la cantidad que corresponda, previa justificación en plazo del gasto realizado, debiendo </w:t>
      </w:r>
      <w:r w:rsidR="00941D53">
        <w:rPr>
          <w:rFonts w:ascii="Trebuchet MS" w:hAnsi="Trebuchet MS" w:cs="Arial"/>
          <w:sz w:val="20"/>
          <w:szCs w:val="20"/>
        </w:rPr>
        <w:t>presentar el Anexo IV junto con</w:t>
      </w:r>
      <w:r w:rsidRPr="007D26D0">
        <w:rPr>
          <w:rFonts w:ascii="Trebuchet MS" w:hAnsi="Trebuchet MS" w:cs="Arial"/>
          <w:sz w:val="20"/>
          <w:szCs w:val="20"/>
        </w:rPr>
        <w:t xml:space="preserve"> la siguiente documentación: </w:t>
      </w:r>
    </w:p>
    <w:p w:rsidR="009D0280" w:rsidRPr="007D26D0" w:rsidRDefault="009D0280" w:rsidP="00941D53">
      <w:pPr>
        <w:numPr>
          <w:ilvl w:val="0"/>
          <w:numId w:val="3"/>
        </w:numPr>
        <w:tabs>
          <w:tab w:val="clear" w:pos="1065"/>
          <w:tab w:val="num" w:pos="900"/>
        </w:tabs>
        <w:spacing w:before="120" w:after="120"/>
        <w:ind w:left="896" w:hanging="357"/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Memoria descriptiva donde se refleje el desarrollo </w:t>
      </w:r>
      <w:r w:rsidR="002E486F">
        <w:rPr>
          <w:rFonts w:ascii="Trebuchet MS" w:hAnsi="Trebuchet MS" w:cs="Arial"/>
          <w:sz w:val="20"/>
          <w:szCs w:val="20"/>
        </w:rPr>
        <w:t xml:space="preserve">completo de la actividad, </w:t>
      </w:r>
      <w:r w:rsidR="00941D53">
        <w:rPr>
          <w:rFonts w:ascii="Trebuchet MS" w:hAnsi="Trebuchet MS" w:cs="Arial"/>
          <w:sz w:val="20"/>
          <w:szCs w:val="20"/>
        </w:rPr>
        <w:t>incluyendo fotografías de los trabajos realizados antes y después de los mismos.</w:t>
      </w:r>
      <w:r w:rsidRPr="007D26D0">
        <w:rPr>
          <w:rFonts w:ascii="Trebuchet MS" w:hAnsi="Trebuchet MS" w:cs="Arial"/>
          <w:sz w:val="20"/>
          <w:szCs w:val="20"/>
        </w:rPr>
        <w:t xml:space="preserve"> </w:t>
      </w:r>
      <w:r w:rsidR="00941D53">
        <w:rPr>
          <w:rFonts w:ascii="Trebuchet MS" w:hAnsi="Trebuchet MS" w:cs="Arial"/>
          <w:sz w:val="20"/>
          <w:szCs w:val="20"/>
        </w:rPr>
        <w:t>(Anexo II)</w:t>
      </w:r>
    </w:p>
    <w:p w:rsidR="009D0280" w:rsidRPr="00941D53" w:rsidRDefault="009D0280" w:rsidP="00941D53">
      <w:pPr>
        <w:numPr>
          <w:ilvl w:val="0"/>
          <w:numId w:val="3"/>
        </w:numPr>
        <w:tabs>
          <w:tab w:val="clear" w:pos="1065"/>
          <w:tab w:val="num" w:pos="900"/>
        </w:tabs>
        <w:spacing w:before="120" w:after="120"/>
        <w:ind w:left="896" w:hanging="357"/>
        <w:jc w:val="both"/>
        <w:rPr>
          <w:rFonts w:ascii="Trebuchet MS" w:hAnsi="Trebuchet MS" w:cs="Arial"/>
          <w:sz w:val="20"/>
          <w:szCs w:val="20"/>
        </w:rPr>
      </w:pPr>
      <w:r w:rsidRPr="00941D53">
        <w:rPr>
          <w:rFonts w:ascii="Trebuchet MS" w:hAnsi="Trebuchet MS" w:cs="Arial"/>
          <w:sz w:val="20"/>
          <w:szCs w:val="20"/>
        </w:rPr>
        <w:t>Relación individualizada de todos los gastos con sus conceptos, que será sumada al final de la relación</w:t>
      </w:r>
      <w:r w:rsidR="00941D53" w:rsidRPr="00941D53">
        <w:rPr>
          <w:rFonts w:ascii="Trebuchet MS" w:hAnsi="Trebuchet MS" w:cs="Arial"/>
          <w:sz w:val="20"/>
          <w:szCs w:val="20"/>
        </w:rPr>
        <w:t xml:space="preserve">, junto con la </w:t>
      </w:r>
      <w:r w:rsidR="00941D53">
        <w:rPr>
          <w:rFonts w:ascii="Trebuchet MS" w:hAnsi="Trebuchet MS" w:cs="Arial"/>
          <w:sz w:val="20"/>
          <w:szCs w:val="20"/>
        </w:rPr>
        <w:t>c</w:t>
      </w:r>
      <w:r w:rsidRPr="00941D53">
        <w:rPr>
          <w:rFonts w:ascii="Trebuchet MS" w:hAnsi="Trebuchet MS" w:cs="Arial"/>
          <w:sz w:val="20"/>
          <w:szCs w:val="20"/>
        </w:rPr>
        <w:t>ertificación del secretario de la entidad que acredite la financiación total de la actividad, constatando individualmente la totalidad de las ayudas o subvenciones concedidas para la misma finalidad, mencionando expresamente que no superan el coste total de la ac</w:t>
      </w:r>
      <w:r w:rsidR="00941D53" w:rsidRPr="00941D53">
        <w:rPr>
          <w:rFonts w:ascii="Trebuchet MS" w:hAnsi="Trebuchet MS" w:cs="Arial"/>
          <w:sz w:val="20"/>
          <w:szCs w:val="20"/>
        </w:rPr>
        <w:t xml:space="preserve">tividad subvencionada </w:t>
      </w:r>
      <w:r w:rsidR="00DA055C" w:rsidRPr="00941D53">
        <w:rPr>
          <w:rFonts w:ascii="Trebuchet MS" w:hAnsi="Trebuchet MS" w:cs="Arial"/>
          <w:sz w:val="20"/>
          <w:szCs w:val="20"/>
        </w:rPr>
        <w:t>(</w:t>
      </w:r>
      <w:r w:rsidR="002E486F" w:rsidRPr="00941D53">
        <w:rPr>
          <w:rFonts w:ascii="Trebuchet MS" w:hAnsi="Trebuchet MS" w:cs="Arial"/>
          <w:sz w:val="20"/>
          <w:szCs w:val="20"/>
        </w:rPr>
        <w:t>A</w:t>
      </w:r>
      <w:r w:rsidR="00DA055C" w:rsidRPr="00941D53">
        <w:rPr>
          <w:rFonts w:ascii="Trebuchet MS" w:hAnsi="Trebuchet MS" w:cs="Arial"/>
          <w:sz w:val="20"/>
          <w:szCs w:val="20"/>
        </w:rPr>
        <w:t>nexo V</w:t>
      </w:r>
      <w:r w:rsidRPr="00941D53">
        <w:rPr>
          <w:rFonts w:ascii="Trebuchet MS" w:hAnsi="Trebuchet MS" w:cs="Arial"/>
          <w:sz w:val="20"/>
          <w:szCs w:val="20"/>
        </w:rPr>
        <w:t>)</w:t>
      </w:r>
    </w:p>
    <w:p w:rsidR="009D0280" w:rsidRPr="002E486F" w:rsidRDefault="009D0280" w:rsidP="00941D53">
      <w:pPr>
        <w:numPr>
          <w:ilvl w:val="0"/>
          <w:numId w:val="3"/>
        </w:numPr>
        <w:tabs>
          <w:tab w:val="clear" w:pos="1065"/>
          <w:tab w:val="num" w:pos="900"/>
        </w:tabs>
        <w:spacing w:before="120" w:after="120"/>
        <w:ind w:left="896" w:hanging="357"/>
        <w:jc w:val="both"/>
        <w:rPr>
          <w:rFonts w:ascii="Trebuchet MS" w:hAnsi="Trebuchet MS" w:cs="Arial"/>
          <w:sz w:val="20"/>
          <w:szCs w:val="20"/>
        </w:rPr>
      </w:pPr>
      <w:r w:rsidRPr="002E486F">
        <w:rPr>
          <w:rFonts w:ascii="Trebuchet MS" w:hAnsi="Trebuchet MS" w:cs="Arial"/>
          <w:sz w:val="20"/>
          <w:szCs w:val="20"/>
        </w:rPr>
        <w:t>Justificación</w:t>
      </w:r>
      <w:r w:rsidR="00941D53">
        <w:rPr>
          <w:rFonts w:ascii="Trebuchet MS" w:hAnsi="Trebuchet MS" w:cs="Arial"/>
          <w:sz w:val="20"/>
          <w:szCs w:val="20"/>
        </w:rPr>
        <w:t xml:space="preserve"> del gasto</w:t>
      </w:r>
      <w:r w:rsidRPr="007D26D0">
        <w:rPr>
          <w:rFonts w:ascii="Trebuchet MS" w:hAnsi="Trebuchet MS" w:cs="Arial"/>
          <w:sz w:val="20"/>
          <w:szCs w:val="20"/>
        </w:rPr>
        <w:t xml:space="preserve"> mediante facturas originales o copia compulsada, expedidas a nombre de</w:t>
      </w:r>
      <w:r w:rsidR="00941D53">
        <w:rPr>
          <w:rFonts w:ascii="Trebuchet MS" w:hAnsi="Trebuchet MS" w:cs="Arial"/>
          <w:sz w:val="20"/>
          <w:szCs w:val="20"/>
        </w:rPr>
        <w:t>l Ayuntamiento</w:t>
      </w:r>
      <w:r w:rsidRPr="007D26D0">
        <w:rPr>
          <w:rFonts w:ascii="Trebuchet MS" w:hAnsi="Trebuchet MS" w:cs="Arial"/>
          <w:sz w:val="20"/>
          <w:szCs w:val="20"/>
        </w:rPr>
        <w:t>, en la</w:t>
      </w:r>
      <w:r w:rsidR="00941D53">
        <w:rPr>
          <w:rFonts w:ascii="Trebuchet MS" w:hAnsi="Trebuchet MS" w:cs="Arial"/>
          <w:sz w:val="20"/>
          <w:szCs w:val="20"/>
        </w:rPr>
        <w:t>s</w:t>
      </w:r>
      <w:r w:rsidRPr="007D26D0">
        <w:rPr>
          <w:rFonts w:ascii="Trebuchet MS" w:hAnsi="Trebuchet MS" w:cs="Arial"/>
          <w:sz w:val="20"/>
          <w:szCs w:val="20"/>
        </w:rPr>
        <w:t xml:space="preserve"> que se especifiquen los conceptos de abono de los gastos que se hayan producido con motivo de la actividad subvencionada, debidamente relacionadas y </w:t>
      </w:r>
      <w:r w:rsidRPr="002E486F">
        <w:rPr>
          <w:rFonts w:ascii="Trebuchet MS" w:hAnsi="Trebuchet MS" w:cs="Arial"/>
          <w:sz w:val="20"/>
          <w:szCs w:val="20"/>
        </w:rPr>
        <w:t>que acrediten el pago efectivo (recibí con firma o justificante bancario)</w:t>
      </w:r>
      <w:r w:rsidRPr="007D26D0">
        <w:rPr>
          <w:rFonts w:ascii="Trebuchet MS" w:hAnsi="Trebuchet MS" w:cs="Arial"/>
          <w:sz w:val="20"/>
          <w:szCs w:val="20"/>
        </w:rPr>
        <w:t xml:space="preserve"> por cuantía igual o superior a la subvención concedida. Si los justificantes no superan el total de la ayuda concedida se reducirá la misma proporcionalmente a la cuantía justificada. </w:t>
      </w:r>
      <w:r w:rsidRPr="002E486F">
        <w:rPr>
          <w:rFonts w:ascii="Trebuchet MS" w:hAnsi="Trebuchet MS" w:cs="Arial"/>
          <w:sz w:val="20"/>
          <w:szCs w:val="20"/>
        </w:rPr>
        <w:t>Se establece un sistema de validación y estampillado de las facturas originales que permita el control de la concurrencia de subvenciones.</w:t>
      </w:r>
    </w:p>
    <w:p w:rsidR="00A249EA" w:rsidRDefault="00C60079" w:rsidP="00941D53">
      <w:pPr>
        <w:numPr>
          <w:ilvl w:val="0"/>
          <w:numId w:val="3"/>
        </w:numPr>
        <w:tabs>
          <w:tab w:val="clear" w:pos="1065"/>
          <w:tab w:val="num" w:pos="900"/>
        </w:tabs>
        <w:spacing w:before="120" w:after="120"/>
        <w:ind w:left="896" w:hanging="357"/>
        <w:jc w:val="both"/>
        <w:rPr>
          <w:rFonts w:ascii="Trebuchet MS" w:hAnsi="Trebuchet MS" w:cs="Arial"/>
          <w:color w:val="FF0000"/>
          <w:sz w:val="20"/>
          <w:szCs w:val="20"/>
        </w:rPr>
      </w:pPr>
      <w:r w:rsidRPr="002E486F">
        <w:rPr>
          <w:rFonts w:ascii="Trebuchet MS" w:hAnsi="Trebuchet MS" w:cs="Arial"/>
          <w:sz w:val="20"/>
          <w:szCs w:val="20"/>
        </w:rPr>
        <w:lastRenderedPageBreak/>
        <w:t xml:space="preserve">Documento acreditativo de estar al corriente de las obligaciones tributarias con la Seguridad Social, así como aportar el documento de autorización para consulta de estar al corriente de las obligaciones </w:t>
      </w:r>
      <w:r w:rsidR="007D26D0" w:rsidRPr="002E486F">
        <w:rPr>
          <w:rFonts w:ascii="Trebuchet MS" w:hAnsi="Trebuchet MS" w:cs="Arial"/>
          <w:sz w:val="20"/>
          <w:szCs w:val="20"/>
        </w:rPr>
        <w:t xml:space="preserve">con Hacienda del Estado (Anexo </w:t>
      </w:r>
      <w:r w:rsidRPr="002E486F">
        <w:rPr>
          <w:rFonts w:ascii="Trebuchet MS" w:hAnsi="Trebuchet MS" w:cs="Arial"/>
          <w:sz w:val="20"/>
          <w:szCs w:val="20"/>
        </w:rPr>
        <w:t>V).</w:t>
      </w:r>
      <w:r w:rsidR="00943202" w:rsidRPr="002E486F">
        <w:rPr>
          <w:rFonts w:ascii="Trebuchet MS" w:hAnsi="Trebuchet MS" w:cs="Arial"/>
          <w:color w:val="FF0000"/>
          <w:sz w:val="20"/>
          <w:szCs w:val="20"/>
        </w:rPr>
        <w:t xml:space="preserve">  </w:t>
      </w:r>
    </w:p>
    <w:p w:rsidR="009D028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10.3. El otorgamiento de la subvención supone la aceptación por el beneficiario de las siguientes obligaciones, además de las que se pudieran establecer en la resolución de la concesión:</w:t>
      </w:r>
    </w:p>
    <w:p w:rsidR="00A249EA" w:rsidRPr="007D26D0" w:rsidRDefault="00A249EA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numPr>
          <w:ilvl w:val="0"/>
          <w:numId w:val="4"/>
        </w:numPr>
        <w:tabs>
          <w:tab w:val="clear" w:pos="1065"/>
          <w:tab w:val="num" w:pos="900"/>
        </w:tabs>
        <w:ind w:left="900"/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Justificar la realidad de los gastos realizados mediante documentos correspondientes, en los plazos y condiciones que se determinen en la resolución de concesión.</w:t>
      </w:r>
    </w:p>
    <w:p w:rsidR="009D0280" w:rsidRPr="007D26D0" w:rsidRDefault="009D0280" w:rsidP="009D0280">
      <w:pPr>
        <w:numPr>
          <w:ilvl w:val="0"/>
          <w:numId w:val="4"/>
        </w:numPr>
        <w:tabs>
          <w:tab w:val="clear" w:pos="1065"/>
          <w:tab w:val="num" w:pos="900"/>
        </w:tabs>
        <w:ind w:left="900"/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Comunicar a la Comarca Hoya de </w:t>
      </w:r>
      <w:proofErr w:type="spellStart"/>
      <w:r w:rsidRPr="007D26D0">
        <w:rPr>
          <w:rFonts w:ascii="Trebuchet MS" w:hAnsi="Trebuchet MS" w:cs="Arial"/>
          <w:sz w:val="20"/>
          <w:szCs w:val="20"/>
        </w:rPr>
        <w:t>Huesca|Plana</w:t>
      </w:r>
      <w:proofErr w:type="spellEnd"/>
      <w:r w:rsidRPr="007D26D0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D26D0">
        <w:rPr>
          <w:rFonts w:ascii="Trebuchet MS" w:hAnsi="Trebuchet MS" w:cs="Arial"/>
          <w:sz w:val="20"/>
          <w:szCs w:val="20"/>
        </w:rPr>
        <w:t>Uesca</w:t>
      </w:r>
      <w:proofErr w:type="spellEnd"/>
      <w:r w:rsidRPr="007D26D0">
        <w:rPr>
          <w:rFonts w:ascii="Trebuchet MS" w:hAnsi="Trebuchet MS" w:cs="Arial"/>
          <w:sz w:val="20"/>
          <w:szCs w:val="20"/>
        </w:rPr>
        <w:t xml:space="preserve"> cualquier eventualidad sobrevenida a la actividad o proyecto subvencionado que afecte a su realización.</w:t>
      </w:r>
    </w:p>
    <w:p w:rsidR="009D0280" w:rsidRPr="007D26D0" w:rsidRDefault="009D0280" w:rsidP="009D0280">
      <w:pPr>
        <w:numPr>
          <w:ilvl w:val="0"/>
          <w:numId w:val="4"/>
        </w:numPr>
        <w:tabs>
          <w:tab w:val="clear" w:pos="1065"/>
          <w:tab w:val="num" w:pos="900"/>
        </w:tabs>
        <w:ind w:left="900"/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Facilitar cuanta información le sea requerida por el Tribunal de Cuentas, por el órgano concedente de la subvención y por los demás órganos de fiscalización y control en función de sus respectivas competencias.</w:t>
      </w:r>
    </w:p>
    <w:p w:rsidR="009D0280" w:rsidRPr="007D26D0" w:rsidRDefault="009D0280" w:rsidP="009D0280">
      <w:pPr>
        <w:numPr>
          <w:ilvl w:val="0"/>
          <w:numId w:val="4"/>
        </w:numPr>
        <w:tabs>
          <w:tab w:val="clear" w:pos="1065"/>
          <w:tab w:val="num" w:pos="900"/>
        </w:tabs>
        <w:ind w:left="900"/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Devolver el importe de la subvención recibida si la actividad no se realiza por cualquier imprevisto o cuando se produzca una modificación sustancial de los fines en razón de los cuales fue concedida, siendo en su caso proporcional la devolución a la reducción o modificación efectuada.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pStyle w:val="Ttulo1"/>
        <w:rPr>
          <w:rFonts w:ascii="Trebuchet MS" w:hAnsi="Trebuchet MS"/>
          <w:sz w:val="20"/>
          <w:szCs w:val="20"/>
        </w:rPr>
      </w:pPr>
      <w:r w:rsidRPr="007D26D0">
        <w:rPr>
          <w:rFonts w:ascii="Trebuchet MS" w:hAnsi="Trebuchet MS"/>
          <w:sz w:val="20"/>
          <w:szCs w:val="20"/>
        </w:rPr>
        <w:t xml:space="preserve">Undécima. Revocación de la subvención. </w:t>
      </w:r>
    </w:p>
    <w:p w:rsidR="009D0280" w:rsidRPr="007D26D0" w:rsidRDefault="009D0280" w:rsidP="009D0280">
      <w:pPr>
        <w:rPr>
          <w:rFonts w:ascii="Trebuchet MS" w:hAnsi="Trebuchet MS"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Cuando se compruebe que las subvenciones otorgadas hayan sido destinadas por el beneficiario a un fin diferente del previsto para la subvención o el previsto en la legislación aplicable, se verifique el incumplimiento de las condiciones establecidas en est</w:t>
      </w:r>
      <w:r w:rsidR="0000748A">
        <w:rPr>
          <w:rFonts w:ascii="Trebuchet MS" w:hAnsi="Trebuchet MS" w:cs="Arial"/>
          <w:sz w:val="20"/>
          <w:szCs w:val="20"/>
        </w:rPr>
        <w:t>a convocatoria</w:t>
      </w:r>
      <w:r w:rsidRPr="007D26D0">
        <w:rPr>
          <w:rFonts w:ascii="Trebuchet MS" w:hAnsi="Trebuchet MS" w:cs="Arial"/>
          <w:sz w:val="20"/>
          <w:szCs w:val="20"/>
        </w:rPr>
        <w:t xml:space="preserve"> o en el acto de concesión, y en los demás supuestos establecidos legalmente, se podrá revocar total o parcialmente la subvención, previa audiencia al interesado, acordando en su caso, el reintegro de las cantidades percibidas y la no aceptación de solicitud en la convocatoria del año siguiente, sin perjuicio de las responsabilidades en las que hubiera podido incurrir.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Pr="007D26D0" w:rsidRDefault="009D0280" w:rsidP="009D0280">
      <w:pPr>
        <w:pStyle w:val="Ttulo1"/>
        <w:rPr>
          <w:rFonts w:ascii="Trebuchet MS" w:hAnsi="Trebuchet MS"/>
          <w:sz w:val="20"/>
          <w:szCs w:val="20"/>
        </w:rPr>
      </w:pPr>
      <w:r w:rsidRPr="007D26D0">
        <w:rPr>
          <w:rFonts w:ascii="Trebuchet MS" w:hAnsi="Trebuchet MS"/>
          <w:sz w:val="20"/>
          <w:szCs w:val="20"/>
        </w:rPr>
        <w:t xml:space="preserve">Duodécima. Control y seguimiento. </w:t>
      </w:r>
    </w:p>
    <w:p w:rsidR="009D0280" w:rsidRPr="007D26D0" w:rsidRDefault="009D0280" w:rsidP="009D0280">
      <w:pPr>
        <w:rPr>
          <w:rFonts w:ascii="Trebuchet MS" w:hAnsi="Trebuchet MS"/>
          <w:sz w:val="20"/>
          <w:szCs w:val="20"/>
        </w:rPr>
      </w:pP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 xml:space="preserve">El órgano administrativo competente para otorgar la subvención lo es también para inspeccionar directa o indirectamente las actuaciones objeto de la subvención, con la finalidad de comprobar su adecuación al proyecto, memoria o plan presentado y a las condiciones establecidas para el reconocimiento de la subvención. </w:t>
      </w:r>
    </w:p>
    <w:p w:rsidR="00C84A3A" w:rsidRPr="007D26D0" w:rsidRDefault="00C84A3A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C84A3A" w:rsidRPr="007D26D0" w:rsidRDefault="00C84A3A" w:rsidP="00C84A3A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Es obligación de los beneficiarios someterse a las actuaciones de comprobación y de control financiero que realice la Intervención de Comarca.</w:t>
      </w:r>
    </w:p>
    <w:p w:rsidR="009D0280" w:rsidRPr="007D26D0" w:rsidRDefault="009D0280" w:rsidP="009D0280">
      <w:pPr>
        <w:jc w:val="both"/>
        <w:rPr>
          <w:rFonts w:ascii="Trebuchet MS" w:hAnsi="Trebuchet MS" w:cs="Arial"/>
          <w:sz w:val="20"/>
          <w:szCs w:val="20"/>
        </w:rPr>
      </w:pPr>
    </w:p>
    <w:p w:rsidR="009D0280" w:rsidRDefault="009D0280" w:rsidP="009D0280">
      <w:pPr>
        <w:pStyle w:val="Ttulo1"/>
        <w:rPr>
          <w:rFonts w:ascii="Trebuchet MS" w:hAnsi="Trebuchet MS"/>
          <w:sz w:val="20"/>
          <w:szCs w:val="20"/>
        </w:rPr>
      </w:pPr>
      <w:r w:rsidRPr="007D26D0">
        <w:rPr>
          <w:rFonts w:ascii="Trebuchet MS" w:hAnsi="Trebuchet MS"/>
          <w:sz w:val="20"/>
          <w:szCs w:val="20"/>
        </w:rPr>
        <w:t xml:space="preserve">Decimotercera. </w:t>
      </w:r>
      <w:r w:rsidR="004F00B3">
        <w:rPr>
          <w:rFonts w:ascii="Trebuchet MS" w:hAnsi="Trebuchet MS"/>
          <w:sz w:val="20"/>
          <w:szCs w:val="20"/>
        </w:rPr>
        <w:t xml:space="preserve"> N</w:t>
      </w:r>
      <w:r w:rsidRPr="007D26D0">
        <w:rPr>
          <w:rFonts w:ascii="Trebuchet MS" w:hAnsi="Trebuchet MS"/>
          <w:sz w:val="20"/>
          <w:szCs w:val="20"/>
        </w:rPr>
        <w:t xml:space="preserve">otificaciones. </w:t>
      </w:r>
    </w:p>
    <w:p w:rsidR="004F00B3" w:rsidRPr="004F00B3" w:rsidRDefault="004F00B3" w:rsidP="004F00B3"/>
    <w:p w:rsidR="001716DA" w:rsidRDefault="00550028" w:rsidP="001716DA">
      <w:pPr>
        <w:pStyle w:val="Textoindependiente3"/>
        <w:rPr>
          <w:rFonts w:ascii="Trebuchet MS" w:hAnsi="Trebuchet MS" w:cs="Arial"/>
          <w:b w:val="0"/>
          <w:sz w:val="20"/>
          <w:szCs w:val="20"/>
        </w:rPr>
      </w:pPr>
      <w:r w:rsidRPr="00550028">
        <w:rPr>
          <w:rFonts w:ascii="Trebuchet MS" w:hAnsi="Trebuchet MS" w:cs="Arial"/>
          <w:b w:val="0"/>
          <w:sz w:val="20"/>
          <w:szCs w:val="20"/>
        </w:rPr>
        <w:t xml:space="preserve">La resolución de concesión de las subvenciones </w:t>
      </w:r>
      <w:r w:rsidR="004F00B3">
        <w:rPr>
          <w:rFonts w:ascii="Trebuchet MS" w:hAnsi="Trebuchet MS" w:cs="Arial"/>
          <w:b w:val="0"/>
          <w:sz w:val="20"/>
          <w:szCs w:val="20"/>
        </w:rPr>
        <w:t xml:space="preserve"> </w:t>
      </w:r>
      <w:r w:rsidR="004F00B3" w:rsidRPr="00550028">
        <w:rPr>
          <w:rFonts w:ascii="Trebuchet MS" w:hAnsi="Trebuchet MS" w:cs="Arial"/>
          <w:b w:val="0"/>
          <w:sz w:val="20"/>
          <w:szCs w:val="20"/>
        </w:rPr>
        <w:t xml:space="preserve">se </w:t>
      </w:r>
      <w:r w:rsidRPr="00550028">
        <w:rPr>
          <w:rFonts w:ascii="Trebuchet MS" w:hAnsi="Trebuchet MS" w:cs="Arial"/>
          <w:b w:val="0"/>
          <w:sz w:val="20"/>
          <w:szCs w:val="20"/>
        </w:rPr>
        <w:t>notificará a los interesados de conformidad con lo previsto en los artículos 40 y 41 de la  Ley 39/2015, de 1 de octubre, del Procedimiento Administrativo Común de las Administraciones Públicas</w:t>
      </w:r>
      <w:r>
        <w:rPr>
          <w:rFonts w:ascii="Trebuchet MS" w:hAnsi="Trebuchet MS" w:cs="Arial"/>
          <w:b w:val="0"/>
          <w:sz w:val="20"/>
          <w:szCs w:val="20"/>
        </w:rPr>
        <w:t>.</w:t>
      </w:r>
      <w:r w:rsidRPr="00550028">
        <w:rPr>
          <w:rFonts w:ascii="Trebuchet MS" w:hAnsi="Trebuchet MS" w:cs="Arial"/>
          <w:b w:val="0"/>
          <w:sz w:val="20"/>
          <w:szCs w:val="20"/>
        </w:rPr>
        <w:t xml:space="preserve"> </w:t>
      </w:r>
    </w:p>
    <w:p w:rsidR="001716DA" w:rsidRPr="004F00B3" w:rsidRDefault="001716DA" w:rsidP="001716DA">
      <w:pPr>
        <w:pStyle w:val="Textoindependiente3"/>
        <w:rPr>
          <w:rFonts w:ascii="Trebuchet MS" w:hAnsi="Trebuchet MS" w:cs="Arial"/>
          <w:b w:val="0"/>
          <w:sz w:val="20"/>
          <w:szCs w:val="20"/>
          <w:lang w:val="es-ES_tradnl"/>
        </w:rPr>
      </w:pPr>
      <w:r w:rsidRPr="004F00B3">
        <w:rPr>
          <w:rFonts w:ascii="Trebuchet MS" w:hAnsi="Trebuchet MS" w:cs="Arial"/>
          <w:b w:val="0"/>
          <w:sz w:val="20"/>
          <w:szCs w:val="20"/>
          <w:lang w:val="es-ES_tradnl"/>
        </w:rPr>
        <w:t xml:space="preserve">El acto de resolución de la subvención agota la vía administrativa. </w:t>
      </w:r>
    </w:p>
    <w:p w:rsidR="001716DA" w:rsidRPr="004F00B3" w:rsidRDefault="001716DA" w:rsidP="001716DA">
      <w:pPr>
        <w:pStyle w:val="Textoindependiente3"/>
        <w:rPr>
          <w:rFonts w:ascii="Trebuchet MS" w:hAnsi="Trebuchet MS" w:cs="Arial"/>
          <w:b w:val="0"/>
          <w:sz w:val="20"/>
          <w:szCs w:val="20"/>
        </w:rPr>
      </w:pPr>
      <w:r w:rsidRPr="004F00B3">
        <w:rPr>
          <w:rFonts w:ascii="Trebuchet MS" w:hAnsi="Trebuchet MS" w:cs="Arial"/>
          <w:b w:val="0"/>
          <w:sz w:val="20"/>
          <w:szCs w:val="20"/>
          <w:lang w:val="es-ES_tradnl"/>
        </w:rPr>
        <w:t xml:space="preserve">De acuerdo con lo que disponen los artículos 123 y 124 de la Ley 39/2015, de 1 de octubre, del Procedimiento Administrativo Común de las Administraciones Públicas, contra dicha resolución podrá interponerse recurso potestativo de reposición ante </w:t>
      </w:r>
      <w:r w:rsidRPr="004F00B3">
        <w:rPr>
          <w:rFonts w:ascii="Trebuchet MS" w:hAnsi="Trebuchet MS" w:cs="Arial"/>
          <w:b w:val="0"/>
          <w:iCs/>
          <w:sz w:val="20"/>
          <w:szCs w:val="20"/>
          <w:lang w:val="es-ES_tradnl"/>
        </w:rPr>
        <w:t>Presidente de la Comarca</w:t>
      </w:r>
      <w:r w:rsidRPr="004F00B3">
        <w:rPr>
          <w:rFonts w:ascii="Trebuchet MS" w:hAnsi="Trebuchet MS" w:cs="Arial"/>
          <w:b w:val="0"/>
          <w:sz w:val="20"/>
          <w:szCs w:val="20"/>
          <w:lang w:val="es-ES_tradnl"/>
        </w:rPr>
        <w:t>, en el término de un mes a contar desde el día siguiente de la recepción de la notificación, o bien directamente recurso contencioso administrativo ante el Juzgado de lo Contencioso-Administrativo de Huesca, en el plazo de dos meses, a contar desde el día siguiente al de la recepción de la notificación, de conformidad con el artículo 46 de la Ley 29/1998, de 13 de julio, de la Jurisdicción Contencioso-Administrativa.</w:t>
      </w:r>
    </w:p>
    <w:p w:rsidR="00550028" w:rsidRDefault="00550028" w:rsidP="009D0280">
      <w:pPr>
        <w:pStyle w:val="Textoindependiente3"/>
        <w:rPr>
          <w:rFonts w:ascii="Verdana" w:hAnsi="Verdana" w:cs="Arial"/>
          <w:i/>
          <w:sz w:val="18"/>
          <w:szCs w:val="18"/>
        </w:rPr>
      </w:pPr>
    </w:p>
    <w:p w:rsidR="007D7231" w:rsidRPr="007D26D0" w:rsidRDefault="009D0280" w:rsidP="00941D53">
      <w:pPr>
        <w:pStyle w:val="Textoindependiente3"/>
        <w:jc w:val="center"/>
        <w:rPr>
          <w:rFonts w:ascii="Trebuchet MS" w:hAnsi="Trebuchet MS" w:cs="Arial"/>
          <w:b w:val="0"/>
          <w:bCs w:val="0"/>
          <w:sz w:val="20"/>
          <w:szCs w:val="20"/>
        </w:rPr>
      </w:pP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Huesca, </w:t>
      </w:r>
      <w:r w:rsidR="00AD2AB4">
        <w:rPr>
          <w:rFonts w:ascii="Trebuchet MS" w:hAnsi="Trebuchet MS" w:cs="Arial"/>
          <w:b w:val="0"/>
          <w:bCs w:val="0"/>
          <w:sz w:val="20"/>
          <w:szCs w:val="20"/>
        </w:rPr>
        <w:t>3</w:t>
      </w: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 de </w:t>
      </w:r>
      <w:r w:rsidR="00AD2AB4">
        <w:rPr>
          <w:rFonts w:ascii="Trebuchet MS" w:hAnsi="Trebuchet MS" w:cs="Arial"/>
          <w:b w:val="0"/>
          <w:bCs w:val="0"/>
          <w:sz w:val="20"/>
          <w:szCs w:val="20"/>
        </w:rPr>
        <w:t>noviembre</w:t>
      </w:r>
      <w:r w:rsidR="00A249EA">
        <w:rPr>
          <w:rFonts w:ascii="Trebuchet MS" w:hAnsi="Trebuchet MS" w:cs="Arial"/>
          <w:b w:val="0"/>
          <w:bCs w:val="0"/>
          <w:sz w:val="20"/>
          <w:szCs w:val="20"/>
        </w:rPr>
        <w:t xml:space="preserve"> </w:t>
      </w:r>
      <w:r w:rsidR="001B5237" w:rsidRPr="007D26D0">
        <w:rPr>
          <w:rFonts w:ascii="Trebuchet MS" w:hAnsi="Trebuchet MS" w:cs="Arial"/>
          <w:b w:val="0"/>
          <w:bCs w:val="0"/>
          <w:sz w:val="20"/>
          <w:szCs w:val="20"/>
        </w:rPr>
        <w:t>de 2016</w:t>
      </w:r>
    </w:p>
    <w:p w:rsidR="00A249EA" w:rsidRDefault="00A249EA" w:rsidP="00941D53">
      <w:pPr>
        <w:pStyle w:val="Textoindependiente3"/>
        <w:jc w:val="center"/>
        <w:rPr>
          <w:rFonts w:ascii="Trebuchet MS" w:hAnsi="Trebuchet MS" w:cs="Arial"/>
          <w:b w:val="0"/>
          <w:bCs w:val="0"/>
          <w:sz w:val="20"/>
          <w:szCs w:val="20"/>
        </w:rPr>
      </w:pPr>
    </w:p>
    <w:p w:rsidR="00A249EA" w:rsidRDefault="00A249EA" w:rsidP="00941D53">
      <w:pPr>
        <w:pStyle w:val="Textoindependiente3"/>
        <w:jc w:val="center"/>
        <w:rPr>
          <w:rFonts w:ascii="Trebuchet MS" w:hAnsi="Trebuchet MS" w:cs="Arial"/>
          <w:b w:val="0"/>
          <w:bCs w:val="0"/>
          <w:sz w:val="20"/>
          <w:szCs w:val="20"/>
        </w:rPr>
      </w:pPr>
    </w:p>
    <w:p w:rsidR="00941D53" w:rsidRDefault="00941D53" w:rsidP="00941D53">
      <w:pPr>
        <w:pStyle w:val="Textoindependiente3"/>
        <w:jc w:val="center"/>
        <w:rPr>
          <w:rFonts w:ascii="Trebuchet MS" w:hAnsi="Trebuchet MS" w:cs="Arial"/>
          <w:b w:val="0"/>
          <w:bCs w:val="0"/>
          <w:sz w:val="20"/>
          <w:szCs w:val="20"/>
        </w:rPr>
      </w:pPr>
      <w:r>
        <w:rPr>
          <w:rFonts w:ascii="Trebuchet MS" w:hAnsi="Trebuchet MS" w:cs="Arial"/>
          <w:b w:val="0"/>
          <w:bCs w:val="0"/>
          <w:sz w:val="20"/>
          <w:szCs w:val="20"/>
        </w:rPr>
        <w:t>El P</w:t>
      </w:r>
      <w:r w:rsidR="009D0280" w:rsidRPr="007D26D0">
        <w:rPr>
          <w:rFonts w:ascii="Trebuchet MS" w:hAnsi="Trebuchet MS" w:cs="Arial"/>
          <w:b w:val="0"/>
          <w:bCs w:val="0"/>
          <w:sz w:val="20"/>
          <w:szCs w:val="20"/>
        </w:rPr>
        <w:t>residente</w:t>
      </w:r>
    </w:p>
    <w:p w:rsidR="007D26D0" w:rsidRPr="007D26D0" w:rsidRDefault="001B5237" w:rsidP="00590677">
      <w:pPr>
        <w:pStyle w:val="Textoindependiente3"/>
        <w:jc w:val="center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b w:val="0"/>
          <w:bCs w:val="0"/>
          <w:sz w:val="20"/>
          <w:szCs w:val="20"/>
        </w:rPr>
        <w:t xml:space="preserve"> Jesús Alfaro Santafé</w:t>
      </w:r>
    </w:p>
    <w:sectPr w:rsidR="007D26D0" w:rsidRPr="007D26D0" w:rsidSect="000007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3" w:bottom="1701" w:left="1440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FB" w:rsidRDefault="00800BFB">
      <w:r>
        <w:separator/>
      </w:r>
    </w:p>
  </w:endnote>
  <w:endnote w:type="continuationSeparator" w:id="0">
    <w:p w:rsidR="00800BFB" w:rsidRDefault="0080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01" w:rsidRDefault="005D3201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67" w:rsidRDefault="008F71E9">
    <w:pPr>
      <w:pStyle w:val="Piedepgina"/>
      <w:jc w:val="right"/>
    </w:pPr>
    <w:fldSimple w:instr=" PAGE   \* MERGEFORMAT ">
      <w:r w:rsidR="00590677">
        <w:rPr>
          <w:noProof/>
        </w:rPr>
        <w:t>1</w:t>
      </w:r>
    </w:fldSimple>
  </w:p>
  <w:p w:rsidR="005D3201" w:rsidRPr="007D26FA" w:rsidRDefault="005D3201" w:rsidP="007D26FA">
    <w:pPr>
      <w:pStyle w:val="Piedepgina"/>
      <w:rPr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FB" w:rsidRDefault="00800BFB">
      <w:r>
        <w:separator/>
      </w:r>
    </w:p>
  </w:footnote>
  <w:footnote w:type="continuationSeparator" w:id="0">
    <w:p w:rsidR="00800BFB" w:rsidRDefault="00800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01" w:rsidRDefault="005D3201">
    <w:pPr>
      <w:pStyle w:val="Encabezado"/>
      <w:tabs>
        <w:tab w:val="clear" w:pos="4252"/>
        <w:tab w:val="center" w:pos="4218"/>
      </w:tabs>
    </w:pPr>
  </w:p>
  <w:p w:rsidR="005D3201" w:rsidRDefault="005D32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01" w:rsidRDefault="001225F9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2616200" cy="520700"/>
          <wp:effectExtent l="19050" t="0" r="0" b="0"/>
          <wp:docPr id="1" name="Imagen 7" descr="Marca General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rca General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25D"/>
    <w:multiLevelType w:val="hybridMultilevel"/>
    <w:tmpl w:val="3FAE544A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1B37"/>
    <w:multiLevelType w:val="hybridMultilevel"/>
    <w:tmpl w:val="7C704A86"/>
    <w:lvl w:ilvl="0" w:tplc="60260A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B48673E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color w:val="auto"/>
      </w:rPr>
    </w:lvl>
    <w:lvl w:ilvl="2" w:tplc="49CEF88E">
      <w:start w:val="1"/>
      <w:numFmt w:val="decimal"/>
      <w:lvlText w:val="%3."/>
      <w:lvlJc w:val="left"/>
      <w:pPr>
        <w:tabs>
          <w:tab w:val="num" w:pos="2729"/>
        </w:tabs>
        <w:ind w:left="2729" w:hanging="404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515A5C"/>
    <w:multiLevelType w:val="hybridMultilevel"/>
    <w:tmpl w:val="6B7A8948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208A9"/>
    <w:multiLevelType w:val="hybridMultilevel"/>
    <w:tmpl w:val="DAF8168C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3BB1"/>
    <w:multiLevelType w:val="hybridMultilevel"/>
    <w:tmpl w:val="6C24FD70"/>
    <w:lvl w:ilvl="0" w:tplc="E33C38B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9739D3"/>
    <w:multiLevelType w:val="hybridMultilevel"/>
    <w:tmpl w:val="3E969058"/>
    <w:lvl w:ilvl="0" w:tplc="0C0A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03D58D5"/>
    <w:multiLevelType w:val="hybridMultilevel"/>
    <w:tmpl w:val="CD54C8A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20F66"/>
    <w:multiLevelType w:val="hybridMultilevel"/>
    <w:tmpl w:val="CF824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362C2"/>
    <w:multiLevelType w:val="hybridMultilevel"/>
    <w:tmpl w:val="FD3EF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C5ABD"/>
    <w:multiLevelType w:val="hybridMultilevel"/>
    <w:tmpl w:val="B9A47F42"/>
    <w:lvl w:ilvl="0" w:tplc="A210D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B123E"/>
    <w:multiLevelType w:val="hybridMultilevel"/>
    <w:tmpl w:val="47C4AF92"/>
    <w:lvl w:ilvl="0" w:tplc="A210D9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36D30508"/>
    <w:multiLevelType w:val="hybridMultilevel"/>
    <w:tmpl w:val="328200A2"/>
    <w:lvl w:ilvl="0" w:tplc="31BED2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8AF4EAB"/>
    <w:multiLevelType w:val="hybridMultilevel"/>
    <w:tmpl w:val="522E00DC"/>
    <w:lvl w:ilvl="0" w:tplc="56EC01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E33C38B8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B962178"/>
    <w:multiLevelType w:val="hybridMultilevel"/>
    <w:tmpl w:val="B8842EE4"/>
    <w:lvl w:ilvl="0" w:tplc="6694ABC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F5702CF"/>
    <w:multiLevelType w:val="hybridMultilevel"/>
    <w:tmpl w:val="DCFEA5F4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31722"/>
    <w:multiLevelType w:val="hybridMultilevel"/>
    <w:tmpl w:val="33EC48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848F3"/>
    <w:multiLevelType w:val="hybridMultilevel"/>
    <w:tmpl w:val="7C704A86"/>
    <w:lvl w:ilvl="0" w:tplc="60260A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B48673E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color w:val="auto"/>
      </w:rPr>
    </w:lvl>
    <w:lvl w:ilvl="2" w:tplc="49CEF88E">
      <w:start w:val="1"/>
      <w:numFmt w:val="decimal"/>
      <w:lvlText w:val="%3."/>
      <w:lvlJc w:val="left"/>
      <w:pPr>
        <w:tabs>
          <w:tab w:val="num" w:pos="2729"/>
        </w:tabs>
        <w:ind w:left="2729" w:hanging="404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3207442"/>
    <w:multiLevelType w:val="hybridMultilevel"/>
    <w:tmpl w:val="D7CA05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17"/>
  </w:num>
  <w:num w:numId="15">
    <w:abstractNumId w:val="14"/>
  </w:num>
  <w:num w:numId="16">
    <w:abstractNumId w:val="0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ddd,#b2b2b2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16EE"/>
    <w:rsid w:val="000007F2"/>
    <w:rsid w:val="0000748A"/>
    <w:rsid w:val="00024D5F"/>
    <w:rsid w:val="00037BB4"/>
    <w:rsid w:val="00063C1D"/>
    <w:rsid w:val="00095385"/>
    <w:rsid w:val="000A6028"/>
    <w:rsid w:val="000B3A17"/>
    <w:rsid w:val="000B7551"/>
    <w:rsid w:val="000E3A18"/>
    <w:rsid w:val="000E64F3"/>
    <w:rsid w:val="000F28B7"/>
    <w:rsid w:val="000F37C7"/>
    <w:rsid w:val="001225F9"/>
    <w:rsid w:val="001716DA"/>
    <w:rsid w:val="0017478C"/>
    <w:rsid w:val="001875B0"/>
    <w:rsid w:val="00196430"/>
    <w:rsid w:val="001A2473"/>
    <w:rsid w:val="001B3C5A"/>
    <w:rsid w:val="001B5237"/>
    <w:rsid w:val="001B63F1"/>
    <w:rsid w:val="001F7FF4"/>
    <w:rsid w:val="002060AC"/>
    <w:rsid w:val="00211201"/>
    <w:rsid w:val="00217423"/>
    <w:rsid w:val="002429D9"/>
    <w:rsid w:val="00251C36"/>
    <w:rsid w:val="00287907"/>
    <w:rsid w:val="00296F0F"/>
    <w:rsid w:val="002A656C"/>
    <w:rsid w:val="002B235F"/>
    <w:rsid w:val="002E486F"/>
    <w:rsid w:val="00342C6D"/>
    <w:rsid w:val="0037089D"/>
    <w:rsid w:val="00391505"/>
    <w:rsid w:val="003B4996"/>
    <w:rsid w:val="003C1472"/>
    <w:rsid w:val="003C4D93"/>
    <w:rsid w:val="003E23A4"/>
    <w:rsid w:val="003F0E8A"/>
    <w:rsid w:val="003F2F80"/>
    <w:rsid w:val="00475A89"/>
    <w:rsid w:val="004A5ED7"/>
    <w:rsid w:val="004B5A64"/>
    <w:rsid w:val="004F00B3"/>
    <w:rsid w:val="00524CF3"/>
    <w:rsid w:val="00527D82"/>
    <w:rsid w:val="00544EA4"/>
    <w:rsid w:val="00550028"/>
    <w:rsid w:val="005606EB"/>
    <w:rsid w:val="00577C52"/>
    <w:rsid w:val="00577CC1"/>
    <w:rsid w:val="005867DF"/>
    <w:rsid w:val="00590677"/>
    <w:rsid w:val="005A6C8A"/>
    <w:rsid w:val="005D1D69"/>
    <w:rsid w:val="005D3201"/>
    <w:rsid w:val="00600481"/>
    <w:rsid w:val="006209B1"/>
    <w:rsid w:val="006664D5"/>
    <w:rsid w:val="00676798"/>
    <w:rsid w:val="006A25C4"/>
    <w:rsid w:val="006E0E32"/>
    <w:rsid w:val="006F0884"/>
    <w:rsid w:val="006F576E"/>
    <w:rsid w:val="00722467"/>
    <w:rsid w:val="007A1B9E"/>
    <w:rsid w:val="007C20E1"/>
    <w:rsid w:val="007C6FA2"/>
    <w:rsid w:val="007D00B6"/>
    <w:rsid w:val="007D26D0"/>
    <w:rsid w:val="007D26FA"/>
    <w:rsid w:val="007D7231"/>
    <w:rsid w:val="00800BFB"/>
    <w:rsid w:val="008140BB"/>
    <w:rsid w:val="00852FCB"/>
    <w:rsid w:val="008737E9"/>
    <w:rsid w:val="008B2F96"/>
    <w:rsid w:val="008F71E9"/>
    <w:rsid w:val="009407D0"/>
    <w:rsid w:val="00941D53"/>
    <w:rsid w:val="00943202"/>
    <w:rsid w:val="00950A1C"/>
    <w:rsid w:val="00961E1D"/>
    <w:rsid w:val="00973679"/>
    <w:rsid w:val="009926C4"/>
    <w:rsid w:val="009A5EF2"/>
    <w:rsid w:val="009A6914"/>
    <w:rsid w:val="009B31A8"/>
    <w:rsid w:val="009B5831"/>
    <w:rsid w:val="009C16C5"/>
    <w:rsid w:val="009C608A"/>
    <w:rsid w:val="009D0280"/>
    <w:rsid w:val="009E1F4C"/>
    <w:rsid w:val="00A1196F"/>
    <w:rsid w:val="00A249EA"/>
    <w:rsid w:val="00A73A55"/>
    <w:rsid w:val="00AA239A"/>
    <w:rsid w:val="00AA41D4"/>
    <w:rsid w:val="00AC65F0"/>
    <w:rsid w:val="00AD2AB4"/>
    <w:rsid w:val="00B14131"/>
    <w:rsid w:val="00B202A6"/>
    <w:rsid w:val="00B24502"/>
    <w:rsid w:val="00B26F86"/>
    <w:rsid w:val="00B66B24"/>
    <w:rsid w:val="00B7741D"/>
    <w:rsid w:val="00BB5049"/>
    <w:rsid w:val="00BD7F64"/>
    <w:rsid w:val="00BE0FAC"/>
    <w:rsid w:val="00C60079"/>
    <w:rsid w:val="00C84A3A"/>
    <w:rsid w:val="00CA060F"/>
    <w:rsid w:val="00CC4FE8"/>
    <w:rsid w:val="00CD0B21"/>
    <w:rsid w:val="00CE4835"/>
    <w:rsid w:val="00D206B9"/>
    <w:rsid w:val="00D456EA"/>
    <w:rsid w:val="00D865E7"/>
    <w:rsid w:val="00D95C08"/>
    <w:rsid w:val="00D97B50"/>
    <w:rsid w:val="00DA055C"/>
    <w:rsid w:val="00DB38DC"/>
    <w:rsid w:val="00DD2588"/>
    <w:rsid w:val="00DD534F"/>
    <w:rsid w:val="00DE34BE"/>
    <w:rsid w:val="00E1785E"/>
    <w:rsid w:val="00E90D34"/>
    <w:rsid w:val="00EA2DC9"/>
    <w:rsid w:val="00EE056A"/>
    <w:rsid w:val="00EF1E98"/>
    <w:rsid w:val="00F07F7B"/>
    <w:rsid w:val="00F22AF3"/>
    <w:rsid w:val="00F54A40"/>
    <w:rsid w:val="00F7089A"/>
    <w:rsid w:val="00F916EE"/>
    <w:rsid w:val="00FB4DC5"/>
    <w:rsid w:val="00FC18FF"/>
    <w:rsid w:val="00FE0F0F"/>
    <w:rsid w:val="00F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b2b2b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80"/>
    <w:rPr>
      <w:sz w:val="24"/>
      <w:szCs w:val="24"/>
    </w:rPr>
  </w:style>
  <w:style w:type="paragraph" w:styleId="Ttulo1">
    <w:name w:val="heading 1"/>
    <w:basedOn w:val="Normal"/>
    <w:next w:val="Normal"/>
    <w:qFormat/>
    <w:rsid w:val="00F916EE"/>
    <w:pPr>
      <w:keepNext/>
      <w:outlineLvl w:val="0"/>
    </w:pPr>
    <w:rPr>
      <w:rFonts w:ascii="Arial" w:hAnsi="Arial" w:cs="Arial"/>
      <w:b/>
      <w:bCs/>
      <w:sz w:val="17"/>
    </w:rPr>
  </w:style>
  <w:style w:type="paragraph" w:styleId="Ttulo2">
    <w:name w:val="heading 2"/>
    <w:basedOn w:val="Normal"/>
    <w:next w:val="Normal"/>
    <w:qFormat/>
    <w:rsid w:val="00F916EE"/>
    <w:pPr>
      <w:keepNext/>
      <w:outlineLvl w:val="1"/>
    </w:pPr>
    <w:rPr>
      <w:rFonts w:ascii="Trebuchet MS" w:hAnsi="Trebuchet MS"/>
      <w:b/>
      <w:bCs/>
      <w:color w:val="80808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next w:val="Firma"/>
    <w:rsid w:val="00F916EE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Firma">
    <w:name w:val="Signature"/>
    <w:basedOn w:val="Normal"/>
    <w:rsid w:val="00F916EE"/>
    <w:pPr>
      <w:ind w:left="4252"/>
    </w:pPr>
  </w:style>
  <w:style w:type="paragraph" w:styleId="Encabezado">
    <w:name w:val="header"/>
    <w:basedOn w:val="Normal"/>
    <w:link w:val="EncabezadoCar"/>
    <w:rsid w:val="00F916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6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916E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9D0280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0280"/>
    <w:rPr>
      <w:b/>
      <w:bCs/>
      <w:sz w:val="24"/>
      <w:szCs w:val="24"/>
      <w:u w:val="single"/>
    </w:rPr>
  </w:style>
  <w:style w:type="paragraph" w:styleId="Textoindependiente2">
    <w:name w:val="Body Text 2"/>
    <w:basedOn w:val="Normal"/>
    <w:link w:val="Textoindependiente2Car"/>
    <w:semiHidden/>
    <w:rsid w:val="009D0280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D0280"/>
    <w:rPr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9D0280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D0280"/>
    <w:rPr>
      <w:b/>
      <w:bCs/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rsid w:val="009D0280"/>
    <w:pPr>
      <w:ind w:firstLine="708"/>
      <w:jc w:val="both"/>
    </w:pPr>
    <w:rPr>
      <w:rFonts w:ascii="Trebuchet MS" w:hAnsi="Trebuchet MS" w:cs="Arial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D0280"/>
    <w:rPr>
      <w:rFonts w:ascii="Trebuchet MS" w:hAnsi="Trebuchet MS" w:cs="Arial"/>
    </w:rPr>
  </w:style>
  <w:style w:type="paragraph" w:styleId="HTMLconformatoprevio">
    <w:name w:val="HTML Preformatted"/>
    <w:basedOn w:val="Normal"/>
    <w:link w:val="HTMLconformatoprevioCar"/>
    <w:semiHidden/>
    <w:rsid w:val="009D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D0280"/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5F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9A6914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502"/>
    <w:rPr>
      <w:sz w:val="24"/>
      <w:szCs w:val="24"/>
    </w:rPr>
  </w:style>
  <w:style w:type="character" w:styleId="Refdecomentario">
    <w:name w:val="annotation reference"/>
    <w:basedOn w:val="Fuentedeprrafopredeter"/>
    <w:semiHidden/>
    <w:rsid w:val="008B2F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B2F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2F96"/>
  </w:style>
  <w:style w:type="character" w:customStyle="1" w:styleId="apple-converted-space">
    <w:name w:val="apple-converted-space"/>
    <w:basedOn w:val="Fuentedeprrafopredeter"/>
    <w:rsid w:val="00FE0F0F"/>
  </w:style>
  <w:style w:type="paragraph" w:customStyle="1" w:styleId="Normal0">
    <w:name w:val="Normal_0"/>
    <w:qFormat/>
    <w:rsid w:val="00AD2AB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Refdenotaalpie">
    <w:name w:val="footnote reference"/>
    <w:rsid w:val="00550028"/>
    <w:rPr>
      <w:vertAlign w:val="superscript"/>
    </w:rPr>
  </w:style>
  <w:style w:type="paragraph" w:styleId="Textonotapie">
    <w:name w:val="footnote text"/>
    <w:basedOn w:val="Normal0"/>
    <w:link w:val="TextonotapieCar"/>
    <w:rsid w:val="005500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50028"/>
  </w:style>
  <w:style w:type="paragraph" w:styleId="NormalWeb">
    <w:name w:val="Normal (Web)"/>
    <w:basedOn w:val="Normal0"/>
    <w:rsid w:val="00FE64D6"/>
    <w:pPr>
      <w:spacing w:line="360" w:lineRule="auto"/>
      <w:ind w:left="528" w:right="71" w:firstLine="600"/>
    </w:pPr>
    <w:rPr>
      <w:rFonts w:ascii="Verdana" w:hAnsi="Verdana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9A350E-F96A-4E96-BD0B-F696CD47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2879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Muy Sr</vt:lpstr>
    </vt:vector>
  </TitlesOfParts>
  <Company/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Muy Sr</dc:title>
  <dc:creator>Ismael Fernandez</dc:creator>
  <cp:lastModifiedBy>msanmartin</cp:lastModifiedBy>
  <cp:revision>2</cp:revision>
  <cp:lastPrinted>2015-03-11T11:33:00Z</cp:lastPrinted>
  <dcterms:created xsi:type="dcterms:W3CDTF">2016-11-07T09:33:00Z</dcterms:created>
  <dcterms:modified xsi:type="dcterms:W3CDTF">2016-11-07T09:33:00Z</dcterms:modified>
</cp:coreProperties>
</file>